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19C" w:rsidRDefault="00931E35">
      <w:pPr>
        <w:rPr>
          <w:b/>
          <w:sz w:val="40"/>
        </w:rPr>
      </w:pPr>
      <w:r>
        <w:rPr>
          <w:noProof/>
          <w:lang w:val="sr-Latn-CS" w:eastAsia="sr-Latn-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5" type="#_x0000_t75" style="width:129.6pt;height:43.2pt;visibility:visible;mso-wrap-style:square">
            <v:imagedata r:id="rId7" o:title=""/>
          </v:shape>
        </w:pict>
      </w:r>
    </w:p>
    <w:p w:rsidR="0015567E" w:rsidRDefault="0015567E">
      <w:pPr>
        <w:rPr>
          <w:b/>
          <w:sz w:val="40"/>
        </w:rPr>
      </w:pPr>
    </w:p>
    <w:p w:rsidR="0015567E" w:rsidRDefault="0015567E">
      <w:pPr>
        <w:rPr>
          <w:b/>
          <w:sz w:val="40"/>
        </w:rPr>
      </w:pPr>
    </w:p>
    <w:p w:rsidR="0015567E" w:rsidRDefault="0015567E">
      <w:pPr>
        <w:rPr>
          <w:b/>
          <w:sz w:val="40"/>
        </w:rPr>
      </w:pPr>
    </w:p>
    <w:p w:rsidR="0015567E" w:rsidRDefault="0015567E">
      <w:pPr>
        <w:rPr>
          <w:b/>
          <w:sz w:val="40"/>
        </w:rPr>
      </w:pPr>
    </w:p>
    <w:p w:rsidR="0015567E" w:rsidRDefault="0015567E">
      <w:pPr>
        <w:rPr>
          <w:b/>
          <w:sz w:val="40"/>
        </w:rPr>
      </w:pPr>
    </w:p>
    <w:p w:rsidR="0015567E" w:rsidRDefault="0015567E">
      <w:pPr>
        <w:rPr>
          <w:b/>
          <w:sz w:val="40"/>
        </w:rPr>
      </w:pPr>
    </w:p>
    <w:p w:rsidR="0015567E" w:rsidRDefault="0015567E">
      <w:pPr>
        <w:rPr>
          <w:b/>
          <w:sz w:val="40"/>
        </w:rPr>
      </w:pPr>
    </w:p>
    <w:p w:rsidR="0015567E" w:rsidRDefault="0015567E">
      <w:pPr>
        <w:rPr>
          <w:b/>
          <w:sz w:val="40"/>
        </w:rPr>
      </w:pPr>
    </w:p>
    <w:p w:rsidR="0015567E" w:rsidRDefault="0015567E">
      <w:pPr>
        <w:rPr>
          <w:b/>
          <w:sz w:val="40"/>
        </w:rPr>
      </w:pPr>
    </w:p>
    <w:p w:rsidR="008E7D34" w:rsidRDefault="0015567E" w:rsidP="0015567E">
      <w:pPr>
        <w:jc w:val="center"/>
        <w:rPr>
          <w:b/>
          <w:sz w:val="48"/>
          <w:szCs w:val="48"/>
        </w:rPr>
      </w:pPr>
      <w:r w:rsidRPr="00CC7E43">
        <w:rPr>
          <w:b/>
          <w:sz w:val="48"/>
          <w:szCs w:val="48"/>
        </w:rPr>
        <w:t>Plan mera za zaštitu životne sredine posle prestanka rada i zatvaranja postrojenja</w:t>
      </w:r>
      <w:r w:rsidR="008E7D34">
        <w:rPr>
          <w:b/>
          <w:sz w:val="48"/>
          <w:szCs w:val="48"/>
        </w:rPr>
        <w:t xml:space="preserve"> </w:t>
      </w:r>
    </w:p>
    <w:p w:rsidR="0015567E" w:rsidRPr="00CC7E43" w:rsidRDefault="0073012D" w:rsidP="0015567E">
      <w:pPr>
        <w:jc w:val="center"/>
        <w:rPr>
          <w:b/>
          <w:sz w:val="48"/>
          <w:szCs w:val="48"/>
        </w:rPr>
      </w:pPr>
      <w:r>
        <w:rPr>
          <w:b/>
          <w:sz w:val="48"/>
          <w:szCs w:val="48"/>
        </w:rPr>
        <w:t>Gorenje Tiki</w:t>
      </w:r>
      <w:r w:rsidR="008E7D34">
        <w:rPr>
          <w:b/>
          <w:sz w:val="48"/>
          <w:szCs w:val="48"/>
        </w:rPr>
        <w:t xml:space="preserve"> d. o. o.</w:t>
      </w:r>
    </w:p>
    <w:p w:rsidR="0015567E" w:rsidRDefault="0015567E" w:rsidP="0015567E">
      <w:pPr>
        <w:jc w:val="center"/>
        <w:rPr>
          <w:b/>
          <w:sz w:val="40"/>
        </w:rPr>
      </w:pPr>
    </w:p>
    <w:p w:rsidR="0015567E" w:rsidRDefault="0015567E">
      <w:pPr>
        <w:rPr>
          <w:b/>
          <w:sz w:val="40"/>
        </w:rPr>
      </w:pPr>
    </w:p>
    <w:p w:rsidR="0015567E" w:rsidRDefault="0015567E"/>
    <w:p w:rsidR="00CC7E43" w:rsidRDefault="00CC7E43"/>
    <w:p w:rsidR="00CC7E43" w:rsidRDefault="00CC7E43"/>
    <w:p w:rsidR="00CC7E43" w:rsidRDefault="00CC7E43"/>
    <w:p w:rsidR="00CC7E43" w:rsidRDefault="00CC7E43"/>
    <w:p w:rsidR="00CC7E43" w:rsidRDefault="00CC7E43"/>
    <w:p w:rsidR="00CC7E43" w:rsidRDefault="00CC7E43"/>
    <w:p w:rsidR="00CC7E43" w:rsidRDefault="00CC7E43"/>
    <w:p w:rsidR="00DC40BE" w:rsidRDefault="00DC40BE"/>
    <w:p w:rsidR="00DC40BE" w:rsidRDefault="00DC40BE"/>
    <w:p w:rsidR="00DC40BE" w:rsidRDefault="00DC40BE"/>
    <w:p w:rsidR="00DC40BE" w:rsidRDefault="00DC40BE"/>
    <w:p w:rsidR="00DC40BE" w:rsidRDefault="00DC40BE"/>
    <w:p w:rsidR="00CC7E43" w:rsidRDefault="00CC7E43"/>
    <w:p w:rsidR="00CC7E43" w:rsidRDefault="00CC7E43"/>
    <w:p w:rsidR="00CC7E43" w:rsidRDefault="00CC7E43"/>
    <w:p w:rsidR="00D57653" w:rsidRDefault="00D57653" w:rsidP="00D57653">
      <w:pPr>
        <w:rPr>
          <w:b/>
          <w:sz w:val="28"/>
          <w:szCs w:val="28"/>
          <w:lang w:val="sr-Latn-CS"/>
        </w:rPr>
      </w:pPr>
      <w:r>
        <w:rPr>
          <w:b/>
          <w:sz w:val="28"/>
          <w:szCs w:val="28"/>
          <w:lang w:val="sr-Latn-CS"/>
        </w:rPr>
        <w:t>Direk</w:t>
      </w:r>
      <w:r w:rsidR="00931E35">
        <w:rPr>
          <w:b/>
          <w:sz w:val="28"/>
          <w:szCs w:val="28"/>
          <w:lang w:val="sr-Latn-CS"/>
        </w:rPr>
        <w:t>t</w:t>
      </w:r>
      <w:r>
        <w:rPr>
          <w:b/>
          <w:sz w:val="28"/>
          <w:szCs w:val="28"/>
          <w:lang w:val="sr-Latn-CS"/>
        </w:rPr>
        <w:t xml:space="preserve">or                                                                                                 </w:t>
      </w:r>
      <w:r w:rsidR="001C5166">
        <w:rPr>
          <w:b/>
          <w:sz w:val="28"/>
          <w:szCs w:val="28"/>
          <w:lang w:val="sr-Latn-CS"/>
        </w:rPr>
        <w:t xml:space="preserve">     Stara Pazova, 201</w:t>
      </w:r>
      <w:r w:rsidR="00931E35">
        <w:rPr>
          <w:b/>
          <w:sz w:val="28"/>
          <w:szCs w:val="28"/>
          <w:lang w:val="sr-Latn-CS"/>
        </w:rPr>
        <w:t>9</w:t>
      </w:r>
      <w:bookmarkStart w:id="0" w:name="_GoBack"/>
      <w:bookmarkEnd w:id="0"/>
      <w:r>
        <w:rPr>
          <w:b/>
          <w:sz w:val="28"/>
          <w:szCs w:val="28"/>
          <w:lang w:val="sr-Latn-CS"/>
        </w:rPr>
        <w:t>.</w:t>
      </w:r>
    </w:p>
    <w:p w:rsidR="00D57653" w:rsidRDefault="00D57653" w:rsidP="00D57653">
      <w:pPr>
        <w:jc w:val="both"/>
        <w:rPr>
          <w:b/>
          <w:sz w:val="28"/>
          <w:szCs w:val="28"/>
          <w:lang w:val="sr-Latn-CS"/>
        </w:rPr>
      </w:pPr>
      <w:r>
        <w:rPr>
          <w:b/>
          <w:sz w:val="28"/>
          <w:szCs w:val="28"/>
          <w:lang w:val="sr-Latn-CS"/>
        </w:rPr>
        <w:t xml:space="preserve">Branko Apat                                                M.P.                                  </w:t>
      </w:r>
      <w:r w:rsidR="005975A5">
        <w:rPr>
          <w:b/>
          <w:sz w:val="28"/>
          <w:szCs w:val="28"/>
          <w:lang w:val="sr-Latn-CS"/>
        </w:rPr>
        <w:t xml:space="preserve">     </w:t>
      </w:r>
      <w:r w:rsidR="007B1FB3">
        <w:rPr>
          <w:b/>
          <w:sz w:val="28"/>
          <w:szCs w:val="28"/>
          <w:lang w:val="sr-Latn-CS"/>
        </w:rPr>
        <w:t xml:space="preserve">Izdanje </w:t>
      </w:r>
      <w:r w:rsidR="001C5166">
        <w:rPr>
          <w:b/>
          <w:sz w:val="28"/>
          <w:szCs w:val="28"/>
          <w:lang w:val="sr-Latn-CS"/>
        </w:rPr>
        <w:t>3</w:t>
      </w:r>
      <w:r>
        <w:rPr>
          <w:b/>
          <w:sz w:val="28"/>
          <w:szCs w:val="28"/>
          <w:lang w:val="sr-Latn-CS"/>
        </w:rPr>
        <w:t xml:space="preserve">        </w:t>
      </w:r>
    </w:p>
    <w:p w:rsidR="00D57653" w:rsidRDefault="00D57653" w:rsidP="00D57653">
      <w:pPr>
        <w:rPr>
          <w:b/>
          <w:sz w:val="28"/>
          <w:szCs w:val="28"/>
          <w:lang w:val="sr-Latn-CS"/>
        </w:rPr>
      </w:pPr>
    </w:p>
    <w:p w:rsidR="0015567E" w:rsidRDefault="0015567E" w:rsidP="00CC7E43">
      <w:pPr>
        <w:jc w:val="both"/>
        <w:rPr>
          <w:b/>
          <w:sz w:val="32"/>
          <w:szCs w:val="32"/>
        </w:rPr>
      </w:pPr>
    </w:p>
    <w:p w:rsidR="005975A5" w:rsidRPr="00CC7E43" w:rsidRDefault="005975A5" w:rsidP="00CC7E43">
      <w:pPr>
        <w:jc w:val="both"/>
        <w:rPr>
          <w:b/>
          <w:sz w:val="32"/>
          <w:szCs w:val="32"/>
        </w:rPr>
      </w:pPr>
    </w:p>
    <w:p w:rsidR="0001546F" w:rsidRPr="005975A5" w:rsidRDefault="0001546F">
      <w:pPr>
        <w:rPr>
          <w:b/>
          <w:szCs w:val="32"/>
        </w:rPr>
      </w:pPr>
      <w:r w:rsidRPr="005975A5">
        <w:rPr>
          <w:b/>
          <w:szCs w:val="32"/>
        </w:rPr>
        <w:t>Sadržaj</w:t>
      </w:r>
    </w:p>
    <w:p w:rsidR="0015567E" w:rsidRPr="005975A5" w:rsidRDefault="0015567E">
      <w:pPr>
        <w:rPr>
          <w:sz w:val="20"/>
        </w:rPr>
      </w:pPr>
    </w:p>
    <w:p w:rsidR="0015567E" w:rsidRPr="005975A5" w:rsidRDefault="00CC7E43" w:rsidP="00CC7E43">
      <w:pPr>
        <w:numPr>
          <w:ilvl w:val="0"/>
          <w:numId w:val="1"/>
        </w:numPr>
        <w:rPr>
          <w:szCs w:val="32"/>
        </w:rPr>
      </w:pPr>
      <w:r w:rsidRPr="005975A5">
        <w:rPr>
          <w:szCs w:val="32"/>
        </w:rPr>
        <w:t>Uvod</w:t>
      </w:r>
    </w:p>
    <w:p w:rsidR="00D91F8F" w:rsidRPr="005975A5" w:rsidRDefault="00D91F8F" w:rsidP="00CC7E43">
      <w:pPr>
        <w:numPr>
          <w:ilvl w:val="0"/>
          <w:numId w:val="1"/>
        </w:numPr>
        <w:rPr>
          <w:szCs w:val="32"/>
        </w:rPr>
      </w:pPr>
      <w:r w:rsidRPr="005975A5">
        <w:rPr>
          <w:szCs w:val="32"/>
        </w:rPr>
        <w:t>Infrast</w:t>
      </w:r>
      <w:r w:rsidR="004F4F7B" w:rsidRPr="005975A5">
        <w:rPr>
          <w:szCs w:val="32"/>
        </w:rPr>
        <w:t>ruktura lokacije</w:t>
      </w:r>
    </w:p>
    <w:p w:rsidR="00CC7E43" w:rsidRPr="005975A5" w:rsidRDefault="00CF2D17" w:rsidP="00CC7E43">
      <w:pPr>
        <w:numPr>
          <w:ilvl w:val="0"/>
          <w:numId w:val="1"/>
        </w:numPr>
        <w:rPr>
          <w:szCs w:val="32"/>
        </w:rPr>
      </w:pPr>
      <w:r w:rsidRPr="005975A5">
        <w:rPr>
          <w:szCs w:val="32"/>
        </w:rPr>
        <w:t>Rad postrojenja</w:t>
      </w:r>
    </w:p>
    <w:p w:rsidR="00E6621B" w:rsidRPr="005975A5" w:rsidRDefault="00CF2D17" w:rsidP="00CC7E43">
      <w:pPr>
        <w:numPr>
          <w:ilvl w:val="0"/>
          <w:numId w:val="1"/>
        </w:numPr>
        <w:rPr>
          <w:szCs w:val="32"/>
        </w:rPr>
      </w:pPr>
      <w:r w:rsidRPr="005975A5">
        <w:rPr>
          <w:szCs w:val="32"/>
        </w:rPr>
        <w:t>Plan za zatvaranje</w:t>
      </w:r>
      <w:r w:rsidR="00E6621B" w:rsidRPr="005975A5">
        <w:rPr>
          <w:szCs w:val="32"/>
        </w:rPr>
        <w:t xml:space="preserve"> postrojenja</w:t>
      </w:r>
    </w:p>
    <w:p w:rsidR="00E6621B" w:rsidRPr="005975A5" w:rsidRDefault="00CF2D17" w:rsidP="00CF2D17">
      <w:pPr>
        <w:numPr>
          <w:ilvl w:val="1"/>
          <w:numId w:val="1"/>
        </w:numPr>
        <w:rPr>
          <w:szCs w:val="32"/>
        </w:rPr>
      </w:pPr>
      <w:r w:rsidRPr="005975A5">
        <w:rPr>
          <w:szCs w:val="32"/>
        </w:rPr>
        <w:t>Izveštaj o stanju lokacije</w:t>
      </w:r>
    </w:p>
    <w:p w:rsidR="007E4C38" w:rsidRPr="007E4C38" w:rsidRDefault="00CF2D17" w:rsidP="007E4C38">
      <w:pPr>
        <w:numPr>
          <w:ilvl w:val="1"/>
          <w:numId w:val="1"/>
        </w:numPr>
        <w:rPr>
          <w:szCs w:val="32"/>
        </w:rPr>
      </w:pPr>
      <w:r w:rsidRPr="005975A5">
        <w:rPr>
          <w:szCs w:val="32"/>
        </w:rPr>
        <w:t>Mogući uticaji na životnu sredinu kao posledica zatvaranja postr</w:t>
      </w:r>
      <w:r w:rsidR="004F4F7B" w:rsidRPr="005975A5">
        <w:rPr>
          <w:szCs w:val="32"/>
        </w:rPr>
        <w:t>ojenja</w:t>
      </w:r>
    </w:p>
    <w:p w:rsidR="00CF2D17" w:rsidRPr="005975A5" w:rsidRDefault="00CF2D17" w:rsidP="00784E80">
      <w:pPr>
        <w:numPr>
          <w:ilvl w:val="1"/>
          <w:numId w:val="1"/>
        </w:numPr>
        <w:rPr>
          <w:szCs w:val="32"/>
        </w:rPr>
      </w:pPr>
      <w:r w:rsidRPr="005975A5">
        <w:rPr>
          <w:szCs w:val="32"/>
        </w:rPr>
        <w:t xml:space="preserve">Postupak zatvaranja </w:t>
      </w:r>
      <w:r w:rsidR="004F4F7B" w:rsidRPr="005975A5">
        <w:rPr>
          <w:szCs w:val="32"/>
        </w:rPr>
        <w:t>postrojenja</w:t>
      </w:r>
    </w:p>
    <w:p w:rsidR="00C6313D" w:rsidRPr="005975A5" w:rsidRDefault="00784E80" w:rsidP="00CC7E43">
      <w:pPr>
        <w:numPr>
          <w:ilvl w:val="0"/>
          <w:numId w:val="1"/>
        </w:numPr>
        <w:rPr>
          <w:szCs w:val="32"/>
        </w:rPr>
      </w:pPr>
      <w:r w:rsidRPr="005975A5">
        <w:rPr>
          <w:szCs w:val="32"/>
        </w:rPr>
        <w:t>Mere za zaštitu životne sredine posle prestanka rada postrojenja</w:t>
      </w:r>
    </w:p>
    <w:p w:rsidR="00D23242" w:rsidRPr="005975A5" w:rsidRDefault="004F4F7B" w:rsidP="00D23242">
      <w:pPr>
        <w:numPr>
          <w:ilvl w:val="1"/>
          <w:numId w:val="1"/>
        </w:numPr>
        <w:rPr>
          <w:szCs w:val="32"/>
        </w:rPr>
      </w:pPr>
      <w:r w:rsidRPr="005975A5">
        <w:rPr>
          <w:szCs w:val="32"/>
        </w:rPr>
        <w:t>Mere zaštite vazduha</w:t>
      </w:r>
    </w:p>
    <w:p w:rsidR="00D23242" w:rsidRPr="005975A5" w:rsidRDefault="004F4F7B" w:rsidP="00D23242">
      <w:pPr>
        <w:numPr>
          <w:ilvl w:val="1"/>
          <w:numId w:val="1"/>
        </w:numPr>
        <w:rPr>
          <w:szCs w:val="32"/>
        </w:rPr>
      </w:pPr>
      <w:r w:rsidRPr="005975A5">
        <w:rPr>
          <w:szCs w:val="32"/>
        </w:rPr>
        <w:t>Mere zaštite voda</w:t>
      </w:r>
    </w:p>
    <w:p w:rsidR="00D23242" w:rsidRPr="005975A5" w:rsidRDefault="004F4F7B" w:rsidP="00D23242">
      <w:pPr>
        <w:numPr>
          <w:ilvl w:val="1"/>
          <w:numId w:val="1"/>
        </w:numPr>
        <w:rPr>
          <w:szCs w:val="32"/>
        </w:rPr>
      </w:pPr>
      <w:r w:rsidRPr="005975A5">
        <w:rPr>
          <w:szCs w:val="32"/>
        </w:rPr>
        <w:t>Mere zaštite zemljišta</w:t>
      </w:r>
    </w:p>
    <w:p w:rsidR="00D23242" w:rsidRPr="005975A5" w:rsidRDefault="00D23242" w:rsidP="00D23242">
      <w:pPr>
        <w:numPr>
          <w:ilvl w:val="1"/>
          <w:numId w:val="1"/>
        </w:numPr>
        <w:rPr>
          <w:szCs w:val="32"/>
        </w:rPr>
      </w:pPr>
      <w:r w:rsidRPr="005975A5">
        <w:rPr>
          <w:szCs w:val="32"/>
        </w:rPr>
        <w:t>Mere zbrinjavanja otpada</w:t>
      </w:r>
    </w:p>
    <w:p w:rsidR="00D23242" w:rsidRPr="005975A5" w:rsidRDefault="004F4F7B" w:rsidP="00D23242">
      <w:pPr>
        <w:numPr>
          <w:ilvl w:val="1"/>
          <w:numId w:val="1"/>
        </w:numPr>
        <w:rPr>
          <w:szCs w:val="32"/>
        </w:rPr>
      </w:pPr>
      <w:r w:rsidRPr="005975A5">
        <w:rPr>
          <w:szCs w:val="32"/>
        </w:rPr>
        <w:t>Inspekcija lokacije</w:t>
      </w:r>
    </w:p>
    <w:p w:rsidR="00E6621B" w:rsidRPr="005975A5" w:rsidRDefault="00D23242" w:rsidP="00CC7E43">
      <w:pPr>
        <w:numPr>
          <w:ilvl w:val="0"/>
          <w:numId w:val="1"/>
        </w:numPr>
        <w:rPr>
          <w:szCs w:val="32"/>
        </w:rPr>
      </w:pPr>
      <w:r w:rsidRPr="005975A5">
        <w:rPr>
          <w:szCs w:val="32"/>
        </w:rPr>
        <w:t>Troškovi zatvaranja postrojenja</w:t>
      </w:r>
    </w:p>
    <w:p w:rsidR="00E6621B" w:rsidRPr="005975A5" w:rsidRDefault="00E6621B" w:rsidP="00CC7E43">
      <w:pPr>
        <w:numPr>
          <w:ilvl w:val="0"/>
          <w:numId w:val="1"/>
        </w:numPr>
        <w:rPr>
          <w:szCs w:val="32"/>
        </w:rPr>
      </w:pPr>
      <w:r w:rsidRPr="005975A5">
        <w:rPr>
          <w:szCs w:val="32"/>
        </w:rPr>
        <w:t>Zaključak</w:t>
      </w:r>
    </w:p>
    <w:p w:rsidR="00DC40BE" w:rsidRPr="005975A5" w:rsidRDefault="007E4C38" w:rsidP="00DC40BE">
      <w:pPr>
        <w:numPr>
          <w:ilvl w:val="0"/>
          <w:numId w:val="1"/>
        </w:numPr>
        <w:rPr>
          <w:szCs w:val="32"/>
        </w:rPr>
      </w:pPr>
      <w:r>
        <w:rPr>
          <w:szCs w:val="32"/>
        </w:rPr>
        <w:t>Regulativa</w:t>
      </w:r>
    </w:p>
    <w:p w:rsidR="0015567E" w:rsidRPr="005975A5" w:rsidRDefault="0015567E">
      <w:pPr>
        <w:rPr>
          <w:szCs w:val="32"/>
        </w:rPr>
      </w:pPr>
    </w:p>
    <w:p w:rsidR="0015567E" w:rsidRPr="005975A5" w:rsidRDefault="0015567E">
      <w:pPr>
        <w:rPr>
          <w:szCs w:val="32"/>
        </w:rPr>
      </w:pPr>
    </w:p>
    <w:p w:rsidR="00E6621B" w:rsidRPr="005975A5" w:rsidRDefault="00E6621B">
      <w:pPr>
        <w:rPr>
          <w:sz w:val="20"/>
        </w:rPr>
      </w:pPr>
    </w:p>
    <w:p w:rsidR="00E6621B" w:rsidRPr="005975A5" w:rsidRDefault="00E6621B">
      <w:pPr>
        <w:rPr>
          <w:sz w:val="20"/>
        </w:rPr>
      </w:pPr>
    </w:p>
    <w:p w:rsidR="00E6621B" w:rsidRDefault="00E6621B">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Default="003B7F62">
      <w:pPr>
        <w:rPr>
          <w:color w:val="FF0000"/>
          <w:sz w:val="18"/>
        </w:rPr>
      </w:pPr>
    </w:p>
    <w:p w:rsidR="003B7F62" w:rsidRPr="003B7F62" w:rsidRDefault="003B7F62">
      <w:pPr>
        <w:rPr>
          <w:color w:val="FF0000"/>
          <w:sz w:val="18"/>
        </w:rPr>
      </w:pPr>
    </w:p>
    <w:p w:rsidR="00E6621B" w:rsidRDefault="003B7F62">
      <w:pPr>
        <w:rPr>
          <w:color w:val="FF0000"/>
          <w:sz w:val="18"/>
        </w:rPr>
      </w:pPr>
      <w:r w:rsidRPr="003B7F62">
        <w:rPr>
          <w:color w:val="FF0000"/>
          <w:sz w:val="18"/>
        </w:rPr>
        <w:t>Izmene i dopune prethodnog izadnja:</w:t>
      </w:r>
    </w:p>
    <w:p w:rsidR="003B7F62" w:rsidRPr="003B7F62" w:rsidRDefault="003B7F62" w:rsidP="003B7F62">
      <w:pPr>
        <w:rPr>
          <w:color w:val="FF0000"/>
          <w:sz w:val="18"/>
        </w:rPr>
      </w:pPr>
      <w:r>
        <w:rPr>
          <w:color w:val="FF0000"/>
          <w:sz w:val="18"/>
        </w:rPr>
        <w:t>1.Infrastruktura</w:t>
      </w:r>
    </w:p>
    <w:p w:rsidR="00124144" w:rsidRPr="003B7F62" w:rsidRDefault="003B7F62">
      <w:pPr>
        <w:rPr>
          <w:color w:val="FF0000"/>
          <w:sz w:val="18"/>
        </w:rPr>
      </w:pPr>
      <w:r w:rsidRPr="003B7F62">
        <w:rPr>
          <w:color w:val="FF0000"/>
          <w:sz w:val="18"/>
        </w:rPr>
        <w:t>4.2.1. Zemljište</w:t>
      </w:r>
    </w:p>
    <w:p w:rsidR="003B7F62" w:rsidRDefault="003B7F62">
      <w:pPr>
        <w:rPr>
          <w:b/>
        </w:rPr>
      </w:pPr>
    </w:p>
    <w:p w:rsidR="003B7F62" w:rsidRDefault="003B7F62">
      <w:pPr>
        <w:rPr>
          <w:b/>
        </w:rPr>
      </w:pPr>
    </w:p>
    <w:p w:rsidR="00E6621B" w:rsidRPr="005F448F" w:rsidRDefault="00E6621B" w:rsidP="00971E8F">
      <w:pPr>
        <w:numPr>
          <w:ilvl w:val="0"/>
          <w:numId w:val="2"/>
        </w:numPr>
        <w:tabs>
          <w:tab w:val="clear" w:pos="720"/>
          <w:tab w:val="num" w:pos="567"/>
        </w:tabs>
        <w:ind w:left="567" w:hanging="567"/>
        <w:rPr>
          <w:b/>
          <w:sz w:val="28"/>
          <w:szCs w:val="32"/>
        </w:rPr>
      </w:pPr>
      <w:r w:rsidRPr="005F448F">
        <w:rPr>
          <w:b/>
          <w:sz w:val="28"/>
          <w:szCs w:val="32"/>
        </w:rPr>
        <w:t>UVOD</w:t>
      </w:r>
    </w:p>
    <w:p w:rsidR="00E6621B" w:rsidRDefault="00E6621B" w:rsidP="00E6621B">
      <w:pPr>
        <w:rPr>
          <w:b/>
        </w:rPr>
      </w:pPr>
    </w:p>
    <w:p w:rsidR="005F448F" w:rsidRDefault="00C468EE" w:rsidP="005975A5">
      <w:pPr>
        <w:ind w:firstLine="567"/>
        <w:jc w:val="both"/>
      </w:pPr>
      <w:r w:rsidRPr="00C468EE">
        <w:t>Osnovna delatnost</w:t>
      </w:r>
      <w:r w:rsidR="005975A5">
        <w:t xml:space="preserve"> fabrike Gorenje Tiki </w:t>
      </w:r>
      <w:r w:rsidR="002C7720">
        <w:t xml:space="preserve">d. o. o. je prozvodnja električnih bojlera. </w:t>
      </w:r>
      <w:r w:rsidR="005F448F">
        <w:t xml:space="preserve">Fabrika postoji od 2006. god. </w:t>
      </w:r>
    </w:p>
    <w:p w:rsidR="005A4438" w:rsidRDefault="005A4438" w:rsidP="005975A5">
      <w:pPr>
        <w:ind w:firstLine="567"/>
        <w:jc w:val="both"/>
      </w:pPr>
      <w:r>
        <w:t>Opština Stara Pazova sastoji se od devet naselja, od čega su 3 urbana: Stara Pazova, Nova Pazova i Novi Banovci. Preostalih šest su seoska naselja i to su: Surduk, Belegiš, Gloubinci, Krnješevci, Vojka i Stari Banovci. Opština se prostire na površini od 351 m</w:t>
      </w:r>
      <w:r w:rsidRPr="005A4438">
        <w:rPr>
          <w:vertAlign w:val="superscript"/>
        </w:rPr>
        <w:t>2</w:t>
      </w:r>
      <w:r>
        <w:t>.</w:t>
      </w:r>
    </w:p>
    <w:p w:rsidR="005A4438" w:rsidRPr="005A4438" w:rsidRDefault="005A4438" w:rsidP="002C7720">
      <w:pPr>
        <w:ind w:firstLine="567"/>
        <w:jc w:val="both"/>
      </w:pPr>
      <w:r>
        <w:t>Geografski položaj opštine je takav da se ona nalazi između dva velika grada, sa 30 km udaljenosti od beograda i 40 km udaljenosti od Novog Sada. Svi važni autoputevi prolaze kroz opštinu: autoput Beograd-Zagreb, Beograd-Novi Sad, a takođe i regionalni putevi M 22, P 106 i P 121. Međunarodna pruga Budimpešta-Novi Sad-Beograd-Niš, koja vodi dalje ka jugu, prema Grčkoj takođe prolazi kroz opštinu.</w:t>
      </w:r>
    </w:p>
    <w:p w:rsidR="00184D36" w:rsidRDefault="00184D36" w:rsidP="002C7720">
      <w:pPr>
        <w:ind w:firstLine="567"/>
        <w:jc w:val="both"/>
      </w:pPr>
    </w:p>
    <w:p w:rsidR="00791729" w:rsidRDefault="00791729" w:rsidP="00184D36">
      <w:pPr>
        <w:jc w:val="both"/>
      </w:pPr>
    </w:p>
    <w:p w:rsidR="00791729" w:rsidRDefault="00931E35" w:rsidP="00184D36">
      <w:pPr>
        <w:jc w:val="both"/>
      </w:pPr>
      <w:r>
        <w:pict>
          <v:shape id="_x0000_i1026" type="#_x0000_t75" style="width:531pt;height:375pt">
            <v:imagedata r:id="rId8" o:title=""/>
          </v:shape>
        </w:pict>
      </w:r>
    </w:p>
    <w:p w:rsidR="00C468EE" w:rsidRDefault="00C468EE" w:rsidP="00E6621B">
      <w:pPr>
        <w:rPr>
          <w:b/>
        </w:rPr>
      </w:pPr>
    </w:p>
    <w:p w:rsidR="005A4438" w:rsidRDefault="005975A5" w:rsidP="005975A5">
      <w:pPr>
        <w:ind w:firstLine="360"/>
        <w:jc w:val="center"/>
      </w:pPr>
      <w:r w:rsidRPr="005975A5">
        <w:t>Slika 1. Makrolokacija Gorenje Tiki d. o. o.</w:t>
      </w:r>
    </w:p>
    <w:p w:rsidR="005A4438" w:rsidRDefault="005A4438" w:rsidP="0043626E">
      <w:pPr>
        <w:ind w:firstLine="360"/>
        <w:jc w:val="both"/>
      </w:pPr>
    </w:p>
    <w:p w:rsidR="005F448F" w:rsidRDefault="005F448F" w:rsidP="0043626E">
      <w:pPr>
        <w:ind w:firstLine="360"/>
        <w:jc w:val="both"/>
      </w:pPr>
    </w:p>
    <w:p w:rsidR="005975A5" w:rsidRDefault="005975A5" w:rsidP="0043626E">
      <w:pPr>
        <w:ind w:firstLine="360"/>
        <w:jc w:val="both"/>
      </w:pPr>
    </w:p>
    <w:p w:rsidR="005975A5" w:rsidRDefault="005975A5" w:rsidP="0043626E">
      <w:pPr>
        <w:ind w:firstLine="360"/>
        <w:jc w:val="both"/>
      </w:pPr>
    </w:p>
    <w:p w:rsidR="005975A5" w:rsidRDefault="005975A5" w:rsidP="0043626E">
      <w:pPr>
        <w:ind w:firstLine="360"/>
        <w:jc w:val="both"/>
      </w:pPr>
    </w:p>
    <w:p w:rsidR="005F448F" w:rsidRDefault="005F448F" w:rsidP="0043626E">
      <w:pPr>
        <w:ind w:firstLine="360"/>
        <w:jc w:val="both"/>
      </w:pPr>
    </w:p>
    <w:p w:rsidR="005A4438" w:rsidRPr="005F448F" w:rsidRDefault="005F448F" w:rsidP="00971E8F">
      <w:pPr>
        <w:numPr>
          <w:ilvl w:val="0"/>
          <w:numId w:val="2"/>
        </w:numPr>
        <w:tabs>
          <w:tab w:val="clear" w:pos="720"/>
          <w:tab w:val="num" w:pos="567"/>
        </w:tabs>
        <w:ind w:left="567" w:hanging="567"/>
        <w:jc w:val="both"/>
        <w:rPr>
          <w:b/>
          <w:sz w:val="28"/>
        </w:rPr>
      </w:pPr>
      <w:r w:rsidRPr="005F448F">
        <w:rPr>
          <w:b/>
          <w:sz w:val="28"/>
        </w:rPr>
        <w:t>INFRASTRUKTURA LOKACIJE</w:t>
      </w:r>
    </w:p>
    <w:p w:rsidR="005F448F" w:rsidRDefault="005F448F" w:rsidP="0043626E">
      <w:pPr>
        <w:ind w:firstLine="360"/>
        <w:jc w:val="both"/>
      </w:pPr>
    </w:p>
    <w:p w:rsidR="005F448F" w:rsidRDefault="005A4438" w:rsidP="005975A5">
      <w:pPr>
        <w:ind w:firstLine="567"/>
        <w:jc w:val="both"/>
      </w:pPr>
      <w:r>
        <w:tab/>
      </w:r>
      <w:r w:rsidR="005975A5">
        <w:t xml:space="preserve">Fabrika </w:t>
      </w:r>
      <w:r w:rsidR="005F448F" w:rsidRPr="00E6621B">
        <w:t>Gore</w:t>
      </w:r>
      <w:r w:rsidR="005975A5">
        <w:t xml:space="preserve">nje Tiki </w:t>
      </w:r>
      <w:r w:rsidR="005F448F">
        <w:t>d. o. o. nalazi se na katastarskoj parceli br. 9348/280 kojoj odgovara gruntovna parcela br. 5916/26 upisana u zemljišne knjige ul.br. 4675k .o. Stara Pazova, SO Stara Pazova. Ulaz u fabriku je iz ulice Golubinački put. Pogon fabrike nalazi se u okviru fabričkog kruga „Lifam”, na izlazu iz Stare Pazove, u pravcu zapada, prema Golubincima, iza železničke pruge i pružnog prelaza.</w:t>
      </w:r>
      <w:r w:rsidR="00685515">
        <w:t xml:space="preserve"> Fabrika zauzima oko 110 000 m</w:t>
      </w:r>
      <w:r w:rsidR="00685515" w:rsidRPr="00685515">
        <w:rPr>
          <w:vertAlign w:val="superscript"/>
        </w:rPr>
        <w:t>2</w:t>
      </w:r>
      <w:r w:rsidR="00685515">
        <w:t xml:space="preserve"> površine, od čega je ukupna zauzetost ~ 53 300 m</w:t>
      </w:r>
      <w:r w:rsidR="00685515" w:rsidRPr="00685515">
        <w:rPr>
          <w:vertAlign w:val="superscript"/>
        </w:rPr>
        <w:t>2</w:t>
      </w:r>
      <w:r w:rsidR="00685515">
        <w:t xml:space="preserve"> od masimalno dozvoljene zauzetosti pod objektima 76 530 m</w:t>
      </w:r>
      <w:r w:rsidR="00685515" w:rsidRPr="00685515">
        <w:rPr>
          <w:vertAlign w:val="superscript"/>
        </w:rPr>
        <w:t>2</w:t>
      </w:r>
      <w:r w:rsidR="00685515">
        <w:t>.</w:t>
      </w:r>
    </w:p>
    <w:p w:rsidR="00685515" w:rsidRDefault="005F448F" w:rsidP="005975A5">
      <w:pPr>
        <w:ind w:firstLine="567"/>
        <w:jc w:val="both"/>
      </w:pPr>
      <w:r>
        <w:tab/>
        <w:t>Kompleks se snabdeva sanitarnom pijaćom vodom sa lokalne vodovodne mreže</w:t>
      </w:r>
      <w:r w:rsidR="00685515">
        <w:t xml:space="preserve">, cevovodom nekadašnjeg „Lifama” i zajedno sa drugim kompleksom deli sanitarnu vodu. U okviru kompleksa </w:t>
      </w:r>
      <w:r w:rsidR="001C5166">
        <w:t>nalazi se bunar</w:t>
      </w:r>
      <w:r w:rsidR="00685515">
        <w:t xml:space="preserve"> za snabdevanje hidrantske mreže vodom, kao i delimično za tehnološke procese u proizvodnji.</w:t>
      </w:r>
    </w:p>
    <w:p w:rsidR="002F7B4D" w:rsidRDefault="00685515" w:rsidP="005975A5">
      <w:pPr>
        <w:ind w:firstLine="567"/>
        <w:jc w:val="both"/>
      </w:pPr>
      <w:r>
        <w:tab/>
        <w:t>Do prolaska javne kanalizacije i priključenja na nju, otpadne vode iz sanitarnih čvorova objekata se sistemom unutrašnje fekalne kanalizacije odvode do postojećeg sabirnog šahta</w:t>
      </w:r>
      <w:r w:rsidR="002F7B4D">
        <w:t>. Atmosferske otpadne vode se olucima i rigolama odvode u slobodne zelene površine.</w:t>
      </w:r>
    </w:p>
    <w:p w:rsidR="009357CF" w:rsidRDefault="002F7B4D" w:rsidP="005975A5">
      <w:pPr>
        <w:ind w:firstLine="567"/>
        <w:jc w:val="both"/>
      </w:pPr>
      <w:r>
        <w:tab/>
        <w:t xml:space="preserve">U halama 5 i 8 </w:t>
      </w:r>
      <w:r w:rsidR="00F43D2F">
        <w:t>postoji razvod otpadne tehnološke vode iz tehnoloških jama do prečistača otpadih voda. Razvod se vodi vodonepropusnim, armirano-betonskim kinetama širine 50 cm, sa rešetkastim poklopcem. Unutar kinete su cevi od materijala otpornog na hemijsko dejstvo otpadne vode iz tehnološkog procesa. Ukupna dužina kinete je 170 m duž koje su položene cevi prečnika 160 mm. Poklopac kinete izrađen je tako da je otporan na težak saobraćaj. Nakon prečišćavanja i kontrole kvaliteta prečišćene vode, ona se cevovodom vodi do melioracionog kanala br.5 hidrosistema „Galovica”, gde se ispušta.</w:t>
      </w:r>
    </w:p>
    <w:p w:rsidR="005A4438" w:rsidRDefault="009357CF" w:rsidP="005975A5">
      <w:pPr>
        <w:ind w:firstLine="567"/>
        <w:jc w:val="both"/>
      </w:pPr>
      <w:r>
        <w:tab/>
        <w:t>Snabdevanje električnom energijom vrši se sa postojeće TS 630 kVA i MBTS 2</w:t>
      </w:r>
      <w:r w:rsidR="005F0237">
        <w:t>0/04 kW, koje se nalaze</w:t>
      </w:r>
      <w:r>
        <w:t xml:space="preserve"> u sklopu hale</w:t>
      </w:r>
      <w:r w:rsidR="005F0237">
        <w:t>. Električne instalacije u proizvodnom halama obezbeđuju rasvetu i napajanje svih tehnoloških potrošača u skladu sa namenom svakog pojedinog objekta.</w:t>
      </w:r>
      <w:r w:rsidR="00561C6A">
        <w:t xml:space="preserve"> Instalisana </w:t>
      </w:r>
      <w:r w:rsidR="00D91F8F">
        <w:t>s</w:t>
      </w:r>
      <w:r w:rsidR="00561C6A">
        <w:t>naga sistema je 2,26 MW.</w:t>
      </w:r>
    </w:p>
    <w:p w:rsidR="00D91F8F" w:rsidRDefault="005F0237" w:rsidP="005F0237">
      <w:pPr>
        <w:jc w:val="both"/>
      </w:pPr>
      <w:r>
        <w:tab/>
        <w:t>Snabdevanje gasom obezbeđeno je priključenjem na čelični razvodni gasovod na Golubinačkom putu bb, preko rekonstruisane MRS „Lifam</w:t>
      </w:r>
      <w:r w:rsidR="00561C6A">
        <w:t xml:space="preserve"> M</w:t>
      </w:r>
      <w:r>
        <w:t>”</w:t>
      </w:r>
      <w:r w:rsidR="00561C6A">
        <w:t>, uz obostranu saglasnost. Sva potrebna količina gasa, protoka 1200 m</w:t>
      </w:r>
      <w:r w:rsidR="00561C6A" w:rsidRPr="00561C6A">
        <w:rPr>
          <w:vertAlign w:val="superscript"/>
        </w:rPr>
        <w:t>3</w:t>
      </w:r>
      <w:r w:rsidR="00561C6A">
        <w:t>/h, obezbeđuje se iz postojeće MRS „Lifam”. Za zagrevanje proizvodnih objekata ugrađene su termozračni gasni IC grejači</w:t>
      </w:r>
      <w:r w:rsidR="00D91F8F">
        <w:t>. Unutrašnji razvodni gasovod izrađen je od polietilenskih cevi srednje ili visoke gustine, sa maksimalnim radnim pritiskom od 4 bar.</w:t>
      </w:r>
    </w:p>
    <w:p w:rsidR="00D91F8F" w:rsidRDefault="00D91F8F" w:rsidP="005F0237">
      <w:pPr>
        <w:jc w:val="both"/>
      </w:pPr>
      <w:r>
        <w:tab/>
        <w:t>U krugu fabrike, u objektu br. 4 (slika 1) nalazi se kotlarnica, čija je osnovna namena proizvodnja tople vode i pare za tehnološke potrebe i zagrevanje kancelarijskog prostora. Kao gorivo se koristi zemni gas.</w:t>
      </w:r>
    </w:p>
    <w:p w:rsidR="00791729" w:rsidRDefault="00E6621B" w:rsidP="005975A5">
      <w:pPr>
        <w:ind w:firstLine="709"/>
        <w:jc w:val="both"/>
      </w:pPr>
      <w:r w:rsidRPr="00E6621B">
        <w:t>Gore</w:t>
      </w:r>
      <w:r w:rsidR="005975A5">
        <w:t>nje Tiki</w:t>
      </w:r>
      <w:r w:rsidR="005A4438">
        <w:t xml:space="preserve"> d. o. o.</w:t>
      </w:r>
      <w:r w:rsidRPr="00E6621B">
        <w:t xml:space="preserve"> </w:t>
      </w:r>
      <w:r>
        <w:t>podn</w:t>
      </w:r>
      <w:r w:rsidR="0043626E">
        <w:t>osilac je zahteva za izdavanje I</w:t>
      </w:r>
      <w:r>
        <w:t xml:space="preserve">ntegrisane dozvole za rad postojećeg postrojenja prema </w:t>
      </w:r>
      <w:r w:rsidRPr="00654E79">
        <w:rPr>
          <w:i/>
        </w:rPr>
        <w:t>Zakonu o integrisanom spre</w:t>
      </w:r>
      <w:r w:rsidR="00A97F85">
        <w:rPr>
          <w:i/>
        </w:rPr>
        <w:t>čavanju i kontroli zagađenja („</w:t>
      </w:r>
      <w:r w:rsidRPr="00654E79">
        <w:rPr>
          <w:i/>
        </w:rPr>
        <w:t>Službeni glasnik RS” broj 135/04</w:t>
      </w:r>
      <w:r w:rsidR="007B1FB3">
        <w:rPr>
          <w:i/>
        </w:rPr>
        <w:t>, 25/15</w:t>
      </w:r>
      <w:r w:rsidRPr="00654E79">
        <w:rPr>
          <w:i/>
        </w:rPr>
        <w:t>), Uredbe o vrstama aktivnosti i postrojenja za koja se izdaje integrisana dozvola („ Službeni glasnik RS” broj 84/05) i Uredbi o utvrđivanju programa dinamike podnošenja zahteva za iz</w:t>
      </w:r>
      <w:r w:rsidR="00487FBB">
        <w:rPr>
          <w:i/>
        </w:rPr>
        <w:t>davanje integrisane dozvole  („</w:t>
      </w:r>
      <w:r w:rsidRPr="00654E79">
        <w:rPr>
          <w:i/>
        </w:rPr>
        <w:t>Službeni glasnik RS” broj 108/2008)</w:t>
      </w:r>
      <w:r w:rsidR="004A41FF">
        <w:t xml:space="preserve"> za postojeća postrojenja za proizvodnju i preradu metala. </w:t>
      </w:r>
    </w:p>
    <w:p w:rsidR="004A41FF" w:rsidRDefault="004A41FF" w:rsidP="00D91F8F">
      <w:pPr>
        <w:ind w:firstLine="567"/>
        <w:jc w:val="both"/>
      </w:pPr>
      <w:r>
        <w:t xml:space="preserve">U skladu sa </w:t>
      </w:r>
      <w:r w:rsidRPr="00654E79">
        <w:rPr>
          <w:i/>
        </w:rPr>
        <w:t>Zakonom o integrisanom sprečavanju i kontroli zagađenja („Službeni glasnik RS” broj 135/04</w:t>
      </w:r>
      <w:r w:rsidR="007B1FB3">
        <w:rPr>
          <w:i/>
        </w:rPr>
        <w:t>,25/15</w:t>
      </w:r>
      <w:r w:rsidRPr="00654E79">
        <w:rPr>
          <w:i/>
        </w:rPr>
        <w:t>)</w:t>
      </w:r>
      <w:r>
        <w:t>, za postrojenja za koja se izdaje integrisana dozvola priprema sa Plan mera za zaštitu životne sredine posle prestanka rada i zatvaranja postrojenja, kao obavezan deo dokumentacije koji se podnosi uz zahtev.</w:t>
      </w:r>
    </w:p>
    <w:p w:rsidR="00184D36" w:rsidRDefault="00184D36" w:rsidP="00791729">
      <w:pPr>
        <w:jc w:val="both"/>
      </w:pPr>
    </w:p>
    <w:p w:rsidR="001024DF" w:rsidRDefault="001024DF" w:rsidP="00791729">
      <w:pPr>
        <w:jc w:val="both"/>
      </w:pPr>
    </w:p>
    <w:p w:rsidR="005975A5" w:rsidRDefault="005975A5" w:rsidP="00791729">
      <w:pPr>
        <w:jc w:val="both"/>
      </w:pPr>
    </w:p>
    <w:p w:rsidR="005975A5" w:rsidRDefault="005975A5" w:rsidP="00791729">
      <w:pPr>
        <w:jc w:val="both"/>
      </w:pPr>
    </w:p>
    <w:p w:rsidR="005975A5" w:rsidRDefault="005975A5" w:rsidP="00791729">
      <w:pPr>
        <w:jc w:val="both"/>
      </w:pPr>
    </w:p>
    <w:p w:rsidR="005975A5" w:rsidRDefault="005975A5" w:rsidP="00791729">
      <w:pPr>
        <w:jc w:val="both"/>
      </w:pPr>
    </w:p>
    <w:p w:rsidR="00C858CF" w:rsidRDefault="00C858CF" w:rsidP="00971E8F">
      <w:pPr>
        <w:numPr>
          <w:ilvl w:val="0"/>
          <w:numId w:val="2"/>
        </w:numPr>
        <w:tabs>
          <w:tab w:val="clear" w:pos="720"/>
          <w:tab w:val="num" w:pos="567"/>
        </w:tabs>
        <w:ind w:left="567" w:hanging="567"/>
        <w:jc w:val="both"/>
        <w:rPr>
          <w:b/>
          <w:sz w:val="28"/>
        </w:rPr>
      </w:pPr>
      <w:r w:rsidRPr="00C858CF">
        <w:rPr>
          <w:b/>
          <w:sz w:val="28"/>
        </w:rPr>
        <w:lastRenderedPageBreak/>
        <w:t>RAD POSTROJENJA</w:t>
      </w:r>
    </w:p>
    <w:p w:rsidR="00C858CF" w:rsidRDefault="00C858CF" w:rsidP="00C858CF">
      <w:pPr>
        <w:jc w:val="both"/>
      </w:pPr>
    </w:p>
    <w:p w:rsidR="00C858CF" w:rsidRDefault="00C858CF" w:rsidP="00C858CF">
      <w:pPr>
        <w:ind w:firstLine="567"/>
        <w:jc w:val="both"/>
      </w:pPr>
      <w:r>
        <w:t xml:space="preserve">Proizvodnja </w:t>
      </w:r>
      <w:r w:rsidR="00084EDF">
        <w:t xml:space="preserve">električnih </w:t>
      </w:r>
      <w:r>
        <w:t>bojlera odvija se po sledećim fazama:</w:t>
      </w:r>
    </w:p>
    <w:p w:rsidR="00C858CF" w:rsidRDefault="00C858CF" w:rsidP="00C858CF">
      <w:pPr>
        <w:jc w:val="both"/>
      </w:pPr>
    </w:p>
    <w:p w:rsidR="00C858CF" w:rsidRDefault="00C858CF" w:rsidP="00C858CF">
      <w:pPr>
        <w:jc w:val="both"/>
        <w:sectPr w:rsidR="00C858CF" w:rsidSect="00CC7E43">
          <w:headerReference w:type="default" r:id="rId9"/>
          <w:footerReference w:type="even" r:id="rId10"/>
          <w:footerReference w:type="default" r:id="rId11"/>
          <w:pgSz w:w="12240" w:h="15840"/>
          <w:pgMar w:top="720" w:right="900" w:bottom="1440" w:left="720" w:header="720" w:footer="720" w:gutter="0"/>
          <w:cols w:space="720"/>
          <w:titlePg/>
          <w:docGrid w:linePitch="360"/>
        </w:sectPr>
      </w:pPr>
    </w:p>
    <w:p w:rsidR="00C858CF" w:rsidRDefault="00C858CF" w:rsidP="00C858CF">
      <w:pPr>
        <w:jc w:val="both"/>
      </w:pPr>
      <w:r>
        <w:t>1.</w:t>
      </w:r>
      <w:r>
        <w:tab/>
        <w:t>Sečenje lima</w:t>
      </w:r>
    </w:p>
    <w:p w:rsidR="00C858CF" w:rsidRDefault="00C858CF" w:rsidP="00C858CF">
      <w:pPr>
        <w:jc w:val="both"/>
      </w:pPr>
      <w:r>
        <w:t>2.</w:t>
      </w:r>
      <w:r>
        <w:tab/>
        <w:t>Presovanje lima</w:t>
      </w:r>
    </w:p>
    <w:p w:rsidR="00C858CF" w:rsidRDefault="00C858CF" w:rsidP="00C858CF">
      <w:pPr>
        <w:jc w:val="both"/>
      </w:pPr>
      <w:r>
        <w:t>3.</w:t>
      </w:r>
      <w:r>
        <w:tab/>
        <w:t>Izrada omotača bojlera</w:t>
      </w:r>
    </w:p>
    <w:p w:rsidR="00C858CF" w:rsidRDefault="00C858CF" w:rsidP="00C858CF">
      <w:pPr>
        <w:jc w:val="both"/>
      </w:pPr>
      <w:r>
        <w:t>4.</w:t>
      </w:r>
      <w:r>
        <w:tab/>
        <w:t>Varenje</w:t>
      </w:r>
    </w:p>
    <w:p w:rsidR="00C858CF" w:rsidRDefault="00C858CF" w:rsidP="00C858CF">
      <w:pPr>
        <w:jc w:val="both"/>
      </w:pPr>
      <w:r>
        <w:t>5.</w:t>
      </w:r>
      <w:r>
        <w:tab/>
        <w:t>Emajliranje</w:t>
      </w:r>
    </w:p>
    <w:p w:rsidR="00C858CF" w:rsidRDefault="00C858CF" w:rsidP="00C858CF">
      <w:pPr>
        <w:jc w:val="both"/>
      </w:pPr>
      <w:r>
        <w:t>-prijem zavarenih kotlova</w:t>
      </w:r>
    </w:p>
    <w:p w:rsidR="00C858CF" w:rsidRDefault="00C858CF" w:rsidP="00C858CF">
      <w:pPr>
        <w:jc w:val="both"/>
      </w:pPr>
      <w:r>
        <w:t>-predobrada-prethodna priprema</w:t>
      </w:r>
    </w:p>
    <w:p w:rsidR="00C858CF" w:rsidRDefault="00C858CF" w:rsidP="00C858CF">
      <w:pPr>
        <w:jc w:val="both"/>
      </w:pPr>
      <w:r>
        <w:t>-priprema emajla</w:t>
      </w:r>
    </w:p>
    <w:p w:rsidR="00C858CF" w:rsidRDefault="00C858CF" w:rsidP="00C858CF">
      <w:pPr>
        <w:jc w:val="both"/>
      </w:pPr>
      <w:r>
        <w:t>-nanošenje emajla</w:t>
      </w:r>
    </w:p>
    <w:p w:rsidR="00C858CF" w:rsidRDefault="00C858CF" w:rsidP="00C858CF">
      <w:pPr>
        <w:jc w:val="both"/>
      </w:pPr>
      <w:r>
        <w:t>-sušenje emajla</w:t>
      </w:r>
    </w:p>
    <w:p w:rsidR="00C858CF" w:rsidRDefault="00C858CF" w:rsidP="00C858CF">
      <w:pPr>
        <w:jc w:val="both"/>
      </w:pPr>
      <w:r>
        <w:t>-pečenje emajla</w:t>
      </w:r>
    </w:p>
    <w:p w:rsidR="00C858CF" w:rsidRDefault="00C858CF" w:rsidP="00C858CF">
      <w:pPr>
        <w:jc w:val="both"/>
      </w:pPr>
      <w:r>
        <w:t>-otprema emajliranih kotlova</w:t>
      </w:r>
    </w:p>
    <w:p w:rsidR="00C858CF" w:rsidRDefault="00C858CF" w:rsidP="00C858CF">
      <w:pPr>
        <w:jc w:val="both"/>
      </w:pPr>
      <w:r>
        <w:t>6.</w:t>
      </w:r>
      <w:r>
        <w:tab/>
        <w:t>Lakiranje</w:t>
      </w:r>
    </w:p>
    <w:p w:rsidR="00C858CF" w:rsidRDefault="00C858CF" w:rsidP="00C858CF">
      <w:pPr>
        <w:jc w:val="both"/>
      </w:pPr>
      <w:r>
        <w:t>-prethodno razmašćivanje</w:t>
      </w:r>
    </w:p>
    <w:p w:rsidR="00C858CF" w:rsidRDefault="00C858CF" w:rsidP="00C858CF">
      <w:pPr>
        <w:jc w:val="both"/>
      </w:pPr>
    </w:p>
    <w:p w:rsidR="00C858CF" w:rsidRDefault="00C858CF" w:rsidP="00C858CF">
      <w:pPr>
        <w:jc w:val="both"/>
      </w:pPr>
      <w:r>
        <w:t>-razmašćivanje</w:t>
      </w:r>
    </w:p>
    <w:p w:rsidR="00C858CF" w:rsidRDefault="00C858CF" w:rsidP="00C858CF">
      <w:pPr>
        <w:jc w:val="both"/>
      </w:pPr>
      <w:r>
        <w:t>-kaskadno štedljivo ispiranje</w:t>
      </w:r>
    </w:p>
    <w:p w:rsidR="00C858CF" w:rsidRDefault="00C858CF" w:rsidP="00C858CF">
      <w:pPr>
        <w:jc w:val="both"/>
      </w:pPr>
      <w:r>
        <w:t>-konačno spiranje</w:t>
      </w:r>
    </w:p>
    <w:p w:rsidR="00C858CF" w:rsidRDefault="00C858CF" w:rsidP="00C858CF">
      <w:pPr>
        <w:jc w:val="both"/>
      </w:pPr>
      <w:r>
        <w:t>7.</w:t>
      </w:r>
      <w:r>
        <w:tab/>
        <w:t>Montaža SL</w:t>
      </w:r>
    </w:p>
    <w:p w:rsidR="00C858CF" w:rsidRDefault="00C858CF" w:rsidP="00C858CF">
      <w:pPr>
        <w:jc w:val="both"/>
      </w:pPr>
      <w:r>
        <w:t>8.</w:t>
      </w:r>
      <w:r>
        <w:tab/>
        <w:t>Izolovanje</w:t>
      </w:r>
    </w:p>
    <w:p w:rsidR="00C858CF" w:rsidRDefault="00C858CF" w:rsidP="00C858CF">
      <w:pPr>
        <w:jc w:val="both"/>
      </w:pPr>
      <w:r>
        <w:t>-brizganje u kalup</w:t>
      </w:r>
    </w:p>
    <w:p w:rsidR="00C858CF" w:rsidRDefault="00C858CF" w:rsidP="00C858CF">
      <w:pPr>
        <w:jc w:val="both"/>
      </w:pPr>
      <w:r>
        <w:t>-oblikovanje</w:t>
      </w:r>
    </w:p>
    <w:p w:rsidR="00C858CF" w:rsidRDefault="00C858CF" w:rsidP="00C858CF">
      <w:pPr>
        <w:jc w:val="both"/>
      </w:pPr>
      <w:r>
        <w:t>-fina obrada</w:t>
      </w:r>
    </w:p>
    <w:p w:rsidR="00C858CF" w:rsidRDefault="00C858CF" w:rsidP="00C858CF">
      <w:pPr>
        <w:jc w:val="both"/>
      </w:pPr>
      <w:r>
        <w:t>9.</w:t>
      </w:r>
      <w:r>
        <w:tab/>
        <w:t>Montaža ML</w:t>
      </w:r>
    </w:p>
    <w:p w:rsidR="00C858CF" w:rsidRDefault="00C858CF" w:rsidP="00C858CF">
      <w:pPr>
        <w:jc w:val="both"/>
      </w:pPr>
      <w:r>
        <w:t>10.</w:t>
      </w:r>
      <w:r>
        <w:tab/>
        <w:t>Izrada plastičnih kotlova</w:t>
      </w:r>
    </w:p>
    <w:p w:rsidR="00C858CF" w:rsidRDefault="00C858CF" w:rsidP="00C858CF">
      <w:pPr>
        <w:jc w:val="both"/>
      </w:pPr>
      <w:r>
        <w:t>-brizganje</w:t>
      </w:r>
    </w:p>
    <w:p w:rsidR="00C858CF" w:rsidRDefault="00C858CF" w:rsidP="00C858CF">
      <w:pPr>
        <w:jc w:val="both"/>
      </w:pPr>
      <w:r>
        <w:t>-duvanje</w:t>
      </w:r>
    </w:p>
    <w:p w:rsidR="00C858CF" w:rsidRPr="00C858CF" w:rsidRDefault="00C858CF" w:rsidP="00C858CF">
      <w:pPr>
        <w:jc w:val="both"/>
      </w:pPr>
      <w:r>
        <w:t>11.</w:t>
      </w:r>
      <w:r>
        <w:tab/>
        <w:t>Razlakiranje obešača</w:t>
      </w:r>
    </w:p>
    <w:p w:rsidR="00C858CF" w:rsidRDefault="00C858CF" w:rsidP="00C858CF">
      <w:pPr>
        <w:ind w:left="720"/>
        <w:jc w:val="both"/>
      </w:pPr>
    </w:p>
    <w:p w:rsidR="00C858CF" w:rsidRDefault="00C858CF" w:rsidP="00C858CF">
      <w:pPr>
        <w:ind w:left="720"/>
        <w:jc w:val="both"/>
        <w:sectPr w:rsidR="00C858CF" w:rsidSect="00C858CF">
          <w:type w:val="continuous"/>
          <w:pgSz w:w="12240" w:h="15840"/>
          <w:pgMar w:top="720" w:right="900" w:bottom="1440" w:left="1276" w:header="720" w:footer="720" w:gutter="0"/>
          <w:cols w:num="2" w:space="720"/>
          <w:titlePg/>
          <w:docGrid w:linePitch="360"/>
        </w:sectPr>
      </w:pPr>
    </w:p>
    <w:p w:rsidR="00084EDF" w:rsidRDefault="00084EDF" w:rsidP="00084EDF">
      <w:pPr>
        <w:ind w:firstLine="567"/>
        <w:jc w:val="both"/>
      </w:pPr>
      <w:r>
        <w:t>Svi objekti na lokaciji su u funkciji proizvodnje električnih bojlera, odnosno sve aktivnosti koje se odvijaju u kompleksu i koje definišu pojedine namene površina podređene su osnovnoj nameni. U okviru kompleksa izgrađeni su objekti i površine sledećih namena:</w:t>
      </w:r>
    </w:p>
    <w:p w:rsidR="00084EDF" w:rsidRDefault="00084EDF" w:rsidP="00084EDF">
      <w:pPr>
        <w:jc w:val="both"/>
      </w:pPr>
    </w:p>
    <w:p w:rsidR="00084EDF" w:rsidRDefault="00084EDF" w:rsidP="00084EDF">
      <w:pPr>
        <w:jc w:val="both"/>
        <w:sectPr w:rsidR="00084EDF" w:rsidSect="00C858CF">
          <w:type w:val="continuous"/>
          <w:pgSz w:w="12240" w:h="15840"/>
          <w:pgMar w:top="720" w:right="900" w:bottom="1440" w:left="720" w:header="720" w:footer="720" w:gutter="0"/>
          <w:cols w:space="720"/>
          <w:titlePg/>
          <w:docGrid w:linePitch="360"/>
        </w:sectPr>
      </w:pPr>
    </w:p>
    <w:p w:rsidR="00084EDF" w:rsidRDefault="00084EDF" w:rsidP="00084EDF">
      <w:pPr>
        <w:jc w:val="both"/>
      </w:pPr>
      <w:r>
        <w:t>Objekat 1: Industrijska prodaja i garaža</w:t>
      </w:r>
    </w:p>
    <w:p w:rsidR="00084EDF" w:rsidRDefault="00084EDF" w:rsidP="00084EDF">
      <w:pPr>
        <w:jc w:val="both"/>
      </w:pPr>
      <w:r>
        <w:t>Objekat 2: Emajliranje i skladište</w:t>
      </w:r>
    </w:p>
    <w:p w:rsidR="00084EDF" w:rsidRDefault="00084EDF" w:rsidP="00084EDF">
      <w:pPr>
        <w:jc w:val="both"/>
      </w:pPr>
      <w:r>
        <w:t>Objekat 3: Carinsko skladište</w:t>
      </w:r>
    </w:p>
    <w:p w:rsidR="00084EDF" w:rsidRDefault="00084EDF" w:rsidP="00084EDF">
      <w:pPr>
        <w:jc w:val="both"/>
      </w:pPr>
      <w:r>
        <w:t>Objekat 4: Kotlarnica i skladište</w:t>
      </w:r>
    </w:p>
    <w:p w:rsidR="00084EDF" w:rsidRDefault="00084EDF" w:rsidP="00084EDF">
      <w:pPr>
        <w:jc w:val="both"/>
      </w:pPr>
      <w:r>
        <w:t>Objekat 5: Proizvodna hala</w:t>
      </w:r>
    </w:p>
    <w:p w:rsidR="00084EDF" w:rsidRDefault="00084EDF" w:rsidP="00084EDF">
      <w:pPr>
        <w:jc w:val="both"/>
      </w:pPr>
      <w:r>
        <w:t>Objekat 6: Postrojenje za prečišćavanje otpadnih voda</w:t>
      </w:r>
    </w:p>
    <w:p w:rsidR="00084EDF" w:rsidRDefault="00084EDF" w:rsidP="00084EDF">
      <w:pPr>
        <w:jc w:val="both"/>
      </w:pPr>
      <w:r>
        <w:t>Objekat 7: Šator „Schwarcmann”, novi</w:t>
      </w:r>
    </w:p>
    <w:p w:rsidR="00084EDF" w:rsidRDefault="00084EDF" w:rsidP="00084EDF">
      <w:pPr>
        <w:jc w:val="both"/>
      </w:pPr>
      <w:r>
        <w:t>Objekat 8; Skladište gotovnih proizvoda i repro materijala</w:t>
      </w:r>
    </w:p>
    <w:p w:rsidR="00084EDF" w:rsidRDefault="00084EDF" w:rsidP="00084EDF">
      <w:pPr>
        <w:jc w:val="both"/>
      </w:pPr>
    </w:p>
    <w:p w:rsidR="00084EDF" w:rsidRDefault="00084EDF" w:rsidP="00084EDF">
      <w:pPr>
        <w:jc w:val="both"/>
      </w:pPr>
      <w:r>
        <w:t>Objekat 9: Skladište limova</w:t>
      </w:r>
    </w:p>
    <w:p w:rsidR="00084EDF" w:rsidRDefault="00084EDF" w:rsidP="00084EDF">
      <w:pPr>
        <w:jc w:val="both"/>
      </w:pPr>
    </w:p>
    <w:p w:rsidR="00084EDF" w:rsidRDefault="00084EDF" w:rsidP="00084EDF">
      <w:pPr>
        <w:jc w:val="both"/>
      </w:pPr>
      <w:r>
        <w:t>Objekat 10: Hala za izradu plastičnih komponenti</w:t>
      </w:r>
    </w:p>
    <w:p w:rsidR="00084EDF" w:rsidRDefault="00084EDF" w:rsidP="00084EDF">
      <w:pPr>
        <w:jc w:val="both"/>
      </w:pPr>
      <w:r>
        <w:t>Objekat 11: Šator „Schwarcmann”, stari</w:t>
      </w:r>
    </w:p>
    <w:p w:rsidR="00084EDF" w:rsidRDefault="00084EDF" w:rsidP="00084EDF">
      <w:pPr>
        <w:jc w:val="both"/>
      </w:pPr>
    </w:p>
    <w:p w:rsidR="00084EDF" w:rsidRDefault="00084EDF" w:rsidP="00084EDF">
      <w:pPr>
        <w:jc w:val="both"/>
      </w:pPr>
    </w:p>
    <w:p w:rsidR="00084EDF" w:rsidRDefault="00084EDF" w:rsidP="00084EDF">
      <w:pPr>
        <w:jc w:val="both"/>
      </w:pPr>
      <w:r>
        <w:t>Objekat 12: Šator „Pirelli”</w:t>
      </w:r>
    </w:p>
    <w:p w:rsidR="00084EDF" w:rsidRDefault="00084EDF" w:rsidP="00084EDF">
      <w:pPr>
        <w:jc w:val="both"/>
      </w:pPr>
      <w:r>
        <w:t>Objekat 13: Skladište hemikalija</w:t>
      </w:r>
    </w:p>
    <w:p w:rsidR="00084EDF" w:rsidRDefault="00084EDF" w:rsidP="00084EDF">
      <w:pPr>
        <w:jc w:val="both"/>
      </w:pPr>
    </w:p>
    <w:p w:rsidR="00084EDF" w:rsidRDefault="00084EDF" w:rsidP="00084EDF">
      <w:pPr>
        <w:jc w:val="both"/>
        <w:sectPr w:rsidR="00084EDF" w:rsidSect="00D91F8F">
          <w:type w:val="continuous"/>
          <w:pgSz w:w="12240" w:h="15840"/>
          <w:pgMar w:top="993" w:right="900" w:bottom="1440" w:left="720" w:header="720" w:footer="720" w:gutter="0"/>
          <w:cols w:num="2" w:space="720" w:equalWidth="0">
            <w:col w:w="4950" w:space="720"/>
            <w:col w:w="4950"/>
          </w:cols>
          <w:titlePg/>
          <w:docGrid w:linePitch="360"/>
        </w:sectPr>
      </w:pPr>
    </w:p>
    <w:p w:rsidR="00084EDF" w:rsidRDefault="00084EDF" w:rsidP="00084EDF">
      <w:pPr>
        <w:rPr>
          <w:lang w:val="hr-HR"/>
        </w:rPr>
      </w:pPr>
    </w:p>
    <w:p w:rsidR="00084EDF" w:rsidRDefault="00084EDF" w:rsidP="00084EDF">
      <w:pPr>
        <w:rPr>
          <w:lang w:val="hr-HR"/>
        </w:rPr>
      </w:pPr>
      <w:r>
        <w:rPr>
          <w:lang w:val="hr-HR"/>
        </w:rPr>
        <w:t>Zone:</w:t>
      </w:r>
    </w:p>
    <w:p w:rsidR="00084EDF" w:rsidRDefault="00084EDF" w:rsidP="00084EDF">
      <w:pPr>
        <w:rPr>
          <w:lang w:val="hr-HR"/>
        </w:rPr>
      </w:pPr>
      <w:r>
        <w:rPr>
          <w:lang w:val="hr-HR"/>
        </w:rPr>
        <w:t xml:space="preserve">A – </w:t>
      </w:r>
      <w:proofErr w:type="spellStart"/>
      <w:r>
        <w:rPr>
          <w:lang w:val="hr-HR"/>
        </w:rPr>
        <w:t>sečenje</w:t>
      </w:r>
      <w:proofErr w:type="spellEnd"/>
      <w:r>
        <w:rPr>
          <w:lang w:val="hr-HR"/>
        </w:rPr>
        <w:t xml:space="preserve"> lima</w:t>
      </w:r>
    </w:p>
    <w:p w:rsidR="00084EDF" w:rsidRDefault="00084EDF" w:rsidP="00084EDF">
      <w:pPr>
        <w:rPr>
          <w:lang w:val="hr-HR"/>
        </w:rPr>
      </w:pPr>
      <w:r>
        <w:rPr>
          <w:lang w:val="hr-HR"/>
        </w:rPr>
        <w:t xml:space="preserve">B – </w:t>
      </w:r>
      <w:proofErr w:type="spellStart"/>
      <w:r>
        <w:rPr>
          <w:lang w:val="hr-HR"/>
        </w:rPr>
        <w:t>presovanje</w:t>
      </w:r>
      <w:proofErr w:type="spellEnd"/>
    </w:p>
    <w:p w:rsidR="00084EDF" w:rsidRDefault="00084EDF" w:rsidP="00084EDF">
      <w:pPr>
        <w:rPr>
          <w:lang w:val="hr-HR"/>
        </w:rPr>
      </w:pPr>
      <w:r>
        <w:rPr>
          <w:lang w:val="hr-HR"/>
        </w:rPr>
        <w:t xml:space="preserve">C - izrada </w:t>
      </w:r>
      <w:proofErr w:type="spellStart"/>
      <w:r>
        <w:rPr>
          <w:lang w:val="hr-HR"/>
        </w:rPr>
        <w:t>omoptača</w:t>
      </w:r>
      <w:proofErr w:type="spellEnd"/>
      <w:r>
        <w:rPr>
          <w:lang w:val="hr-HR"/>
        </w:rPr>
        <w:t xml:space="preserve"> bojlera</w:t>
      </w:r>
    </w:p>
    <w:p w:rsidR="00084EDF" w:rsidRDefault="00084EDF" w:rsidP="00084EDF">
      <w:pPr>
        <w:rPr>
          <w:lang w:val="hr-HR"/>
        </w:rPr>
      </w:pPr>
      <w:r>
        <w:rPr>
          <w:lang w:val="hr-HR"/>
        </w:rPr>
        <w:t>D - varionica</w:t>
      </w:r>
    </w:p>
    <w:p w:rsidR="00084EDF" w:rsidRDefault="00084EDF" w:rsidP="00084EDF">
      <w:pPr>
        <w:rPr>
          <w:lang w:val="hr-HR"/>
        </w:rPr>
      </w:pPr>
      <w:r>
        <w:rPr>
          <w:lang w:val="hr-HR"/>
        </w:rPr>
        <w:t xml:space="preserve">E - </w:t>
      </w:r>
      <w:proofErr w:type="spellStart"/>
      <w:r>
        <w:rPr>
          <w:lang w:val="hr-HR"/>
        </w:rPr>
        <w:t>emajlirnica</w:t>
      </w:r>
      <w:proofErr w:type="spellEnd"/>
    </w:p>
    <w:p w:rsidR="00084EDF" w:rsidRDefault="00084EDF" w:rsidP="00084EDF">
      <w:pPr>
        <w:rPr>
          <w:lang w:val="hr-HR"/>
        </w:rPr>
      </w:pPr>
      <w:r>
        <w:rPr>
          <w:lang w:val="hr-HR"/>
        </w:rPr>
        <w:t>F - lakirnica</w:t>
      </w:r>
    </w:p>
    <w:p w:rsidR="00084EDF" w:rsidRDefault="00084EDF" w:rsidP="00084EDF">
      <w:pPr>
        <w:jc w:val="both"/>
      </w:pPr>
      <w:r>
        <w:rPr>
          <w:lang w:val="hr-HR"/>
        </w:rPr>
        <w:t>G - montaža</w:t>
      </w:r>
    </w:p>
    <w:p w:rsidR="00084EDF" w:rsidRDefault="00084EDF" w:rsidP="00084EDF">
      <w:pPr>
        <w:jc w:val="center"/>
      </w:pPr>
    </w:p>
    <w:p w:rsidR="00084EDF" w:rsidRDefault="00084EDF" w:rsidP="00084EDF">
      <w:pPr>
        <w:jc w:val="center"/>
      </w:pPr>
    </w:p>
    <w:p w:rsidR="00084EDF" w:rsidRDefault="00084EDF" w:rsidP="00084EDF">
      <w:pPr>
        <w:jc w:val="center"/>
      </w:pPr>
    </w:p>
    <w:p w:rsidR="00084EDF" w:rsidRDefault="00084EDF" w:rsidP="00084EDF">
      <w:pPr>
        <w:jc w:val="center"/>
      </w:pPr>
    </w:p>
    <w:p w:rsidR="00084EDF" w:rsidRDefault="00084EDF" w:rsidP="00084EDF">
      <w:pPr>
        <w:jc w:val="center"/>
      </w:pPr>
    </w:p>
    <w:p w:rsidR="00084EDF" w:rsidRDefault="00084EDF" w:rsidP="00084EDF">
      <w:pPr>
        <w:jc w:val="center"/>
      </w:pPr>
    </w:p>
    <w:p w:rsidR="00084EDF" w:rsidRDefault="00084EDF" w:rsidP="00084EDF">
      <w:pPr>
        <w:jc w:val="both"/>
      </w:pPr>
    </w:p>
    <w:p w:rsidR="00084EDF" w:rsidRDefault="00931E35" w:rsidP="00084EDF">
      <w:pPr>
        <w:jc w:val="center"/>
      </w:pPr>
      <w:r>
        <w:pict>
          <v:shape id="_x0000_i1027" type="#_x0000_t75" style="width:517.8pt;height:540.6pt">
            <v:imagedata r:id="rId12" o:title=""/>
          </v:shape>
        </w:pict>
      </w:r>
    </w:p>
    <w:p w:rsidR="00084EDF" w:rsidRDefault="00084EDF" w:rsidP="006D164C"/>
    <w:p w:rsidR="006D164C" w:rsidRDefault="005975A5" w:rsidP="006D164C">
      <w:pPr>
        <w:jc w:val="center"/>
      </w:pPr>
      <w:r>
        <w:t xml:space="preserve">Slika 2. Kompleks </w:t>
      </w:r>
      <w:r w:rsidR="006D164C">
        <w:t>Gorenje Tiki</w:t>
      </w:r>
      <w:r>
        <w:t xml:space="preserve"> </w:t>
      </w:r>
      <w:r w:rsidR="006D164C">
        <w:t>d. o. o.</w:t>
      </w:r>
    </w:p>
    <w:p w:rsidR="00356C34" w:rsidRDefault="00356C34" w:rsidP="00084EDF">
      <w:pPr>
        <w:jc w:val="center"/>
      </w:pPr>
    </w:p>
    <w:p w:rsidR="00356C34" w:rsidRDefault="00356C34" w:rsidP="00084EDF">
      <w:pPr>
        <w:jc w:val="center"/>
      </w:pPr>
    </w:p>
    <w:p w:rsidR="00356C34" w:rsidRDefault="00356C34" w:rsidP="00084EDF">
      <w:pPr>
        <w:jc w:val="center"/>
      </w:pPr>
    </w:p>
    <w:p w:rsidR="00356C34" w:rsidRDefault="00356C34" w:rsidP="00084EDF">
      <w:pPr>
        <w:jc w:val="center"/>
      </w:pPr>
    </w:p>
    <w:p w:rsidR="00356C34" w:rsidRDefault="00356C34" w:rsidP="0090503D"/>
    <w:p w:rsidR="0090503D" w:rsidRDefault="0090503D" w:rsidP="0090503D"/>
    <w:p w:rsidR="006D164C" w:rsidRDefault="006D164C" w:rsidP="00084EDF">
      <w:pPr>
        <w:jc w:val="center"/>
      </w:pPr>
    </w:p>
    <w:p w:rsidR="00084EDF" w:rsidRPr="00084EDF" w:rsidRDefault="00084EDF" w:rsidP="0073310B">
      <w:pPr>
        <w:numPr>
          <w:ilvl w:val="0"/>
          <w:numId w:val="2"/>
        </w:numPr>
        <w:tabs>
          <w:tab w:val="clear" w:pos="720"/>
          <w:tab w:val="num" w:pos="0"/>
        </w:tabs>
        <w:ind w:left="0" w:firstLine="567"/>
        <w:jc w:val="both"/>
        <w:rPr>
          <w:b/>
          <w:sz w:val="28"/>
        </w:rPr>
      </w:pPr>
      <w:r w:rsidRPr="00084EDF">
        <w:rPr>
          <w:b/>
          <w:sz w:val="28"/>
        </w:rPr>
        <w:t>PLAN ZA ZATVARANJE POSTROJENJA</w:t>
      </w:r>
    </w:p>
    <w:p w:rsidR="00A86D2C" w:rsidRDefault="00A86D2C" w:rsidP="004C124F">
      <w:pPr>
        <w:jc w:val="both"/>
      </w:pPr>
    </w:p>
    <w:p w:rsidR="00574CE3" w:rsidRDefault="00A86D2C" w:rsidP="005975A5">
      <w:pPr>
        <w:ind w:firstLine="567"/>
        <w:jc w:val="both"/>
      </w:pPr>
      <w:r>
        <w:t xml:space="preserve">Nadzor nad zatvaranjem nekog postrojenja najefiksanije se vrši posredstvom plana njegovog zatvaranja i </w:t>
      </w:r>
      <w:r w:rsidR="006038F8">
        <w:t>njegovom primenom. To takođe služi kao osnova za planiranje unapređenja zaštite životne sredine, troškova zatvaranja postrojenja i vrednosti eventualno ostavljenih sredstava na očišćenoj lokaciji.</w:t>
      </w:r>
      <w:r>
        <w:t xml:space="preserve"> </w:t>
      </w:r>
    </w:p>
    <w:p w:rsidR="00B81FCA" w:rsidRDefault="00574CE3" w:rsidP="005975A5">
      <w:pPr>
        <w:ind w:firstLine="567"/>
        <w:jc w:val="both"/>
      </w:pPr>
      <w:r>
        <w:t xml:space="preserve">Zatvaranje postrojenja obuhvata niz aktivnosti na datoj lokaciji. Te aktivnosti (izmeštanje sirovina, poluproizvoda ili proizvoda koji se nađu u objektu, demontaža opreme i uređaja, rušenje objekta, odlaganje otpada, sanaciju i obnovu terena) neophodno </w:t>
      </w:r>
      <w:r w:rsidRPr="00574CE3">
        <w:t xml:space="preserve">je </w:t>
      </w:r>
      <w:r>
        <w:t>spovesti radi dovođenja date lokacije u prvobitno stanje.</w:t>
      </w:r>
    </w:p>
    <w:p w:rsidR="001024DF" w:rsidRDefault="00212228" w:rsidP="005975A5">
      <w:pPr>
        <w:ind w:firstLine="567"/>
        <w:jc w:val="both"/>
      </w:pPr>
      <w:r>
        <w:t>Da bi se pristupilo zatvaranju postrojenja, neophodno je imati Izveštaj o stanju lokacije i tehničku procenu a na osonvu plana po kome će se zatvaranje izvesti treba predvideti troškove zatvaranja, radova i raskida postojećih ugovora.</w:t>
      </w:r>
    </w:p>
    <w:p w:rsidR="00B81FCA" w:rsidRDefault="000A02AC" w:rsidP="00D91F8F">
      <w:pPr>
        <w:ind w:firstLine="567"/>
        <w:jc w:val="both"/>
      </w:pPr>
      <w:r>
        <w:t>Prilikom razmatranja z</w:t>
      </w:r>
      <w:r w:rsidR="00184D36">
        <w:t>a</w:t>
      </w:r>
      <w:r>
        <w:t>tvaranja postrojenja ili njegovog stavljanja van pogona, posebno treba voditi računa o:</w:t>
      </w:r>
    </w:p>
    <w:p w:rsidR="000A02AC" w:rsidRDefault="00596220" w:rsidP="000A02AC">
      <w:pPr>
        <w:numPr>
          <w:ilvl w:val="0"/>
          <w:numId w:val="8"/>
        </w:numPr>
        <w:jc w:val="both"/>
      </w:pPr>
      <w:r>
        <w:t>Zagađenju tla i podzemnih voda</w:t>
      </w:r>
    </w:p>
    <w:p w:rsidR="00596220" w:rsidRDefault="00596220" w:rsidP="000A02AC">
      <w:pPr>
        <w:numPr>
          <w:ilvl w:val="0"/>
          <w:numId w:val="8"/>
        </w:numPr>
        <w:jc w:val="both"/>
      </w:pPr>
      <w:r>
        <w:t xml:space="preserve">Uklanjanje i eliminisanje zagađivača radi sprečavanja njegovog širenja </w:t>
      </w:r>
    </w:p>
    <w:p w:rsidR="00596220" w:rsidRDefault="00596220" w:rsidP="000A02AC">
      <w:pPr>
        <w:numPr>
          <w:ilvl w:val="0"/>
          <w:numId w:val="8"/>
        </w:numPr>
        <w:jc w:val="both"/>
      </w:pPr>
      <w:r>
        <w:t>Ukalnjanje i odlaganje materijala</w:t>
      </w:r>
      <w:r w:rsidR="00212228">
        <w:t xml:space="preserve"> </w:t>
      </w:r>
      <w:r>
        <w:t>koji se koristio na lokaciji</w:t>
      </w:r>
    </w:p>
    <w:p w:rsidR="004A41FF" w:rsidRDefault="004A41FF" w:rsidP="00E6621B">
      <w:pPr>
        <w:jc w:val="both"/>
      </w:pPr>
    </w:p>
    <w:p w:rsidR="00212228" w:rsidRDefault="00212228" w:rsidP="005975A5">
      <w:pPr>
        <w:ind w:firstLine="567"/>
        <w:jc w:val="both"/>
      </w:pPr>
      <w:r>
        <w:t>Preventivne mere tokom redovne proizvodnje se preduzimaju s ciljem smanjenja verovatnoće da dođe do narušavanja kvaliteta životne sredine dođe. Kako bi se preventivne mere sprovodile potrebno je slediti postavljeni sistem koji obuhvata:</w:t>
      </w:r>
    </w:p>
    <w:p w:rsidR="00212228" w:rsidRDefault="00212228" w:rsidP="00F4702B">
      <w:pPr>
        <w:numPr>
          <w:ilvl w:val="1"/>
          <w:numId w:val="3"/>
        </w:numPr>
        <w:tabs>
          <w:tab w:val="clear" w:pos="1440"/>
          <w:tab w:val="num" w:pos="709"/>
        </w:tabs>
        <w:ind w:left="709"/>
        <w:jc w:val="both"/>
      </w:pPr>
      <w:r>
        <w:t>Obuku zaposlenih za: porceduru rada i u toku vanrednih okolnosti, bezbedan rad i protivpožarnu zaštitu, zaštitu životne sredine, rukovanje opasnim hemikalijama</w:t>
      </w:r>
    </w:p>
    <w:p w:rsidR="00212228" w:rsidRDefault="00212228" w:rsidP="00F4702B">
      <w:pPr>
        <w:numPr>
          <w:ilvl w:val="1"/>
          <w:numId w:val="3"/>
        </w:numPr>
        <w:tabs>
          <w:tab w:val="clear" w:pos="1440"/>
          <w:tab w:val="num" w:pos="709"/>
        </w:tabs>
        <w:ind w:left="709"/>
        <w:jc w:val="both"/>
      </w:pPr>
      <w:r>
        <w:t>Postupanje zaposlenih s ciljem smanjenja mogućnosti pogoršavanja potencijalno opasnih događaja u opasne</w:t>
      </w:r>
    </w:p>
    <w:p w:rsidR="00212228" w:rsidRDefault="00212228" w:rsidP="00F4702B">
      <w:pPr>
        <w:numPr>
          <w:ilvl w:val="1"/>
          <w:numId w:val="3"/>
        </w:numPr>
        <w:tabs>
          <w:tab w:val="clear" w:pos="1440"/>
          <w:tab w:val="num" w:pos="709"/>
        </w:tabs>
        <w:ind w:left="709"/>
        <w:jc w:val="both"/>
      </w:pPr>
      <w:r>
        <w:t>Jasno istaknuta uputstva za rad</w:t>
      </w:r>
    </w:p>
    <w:p w:rsidR="00212228" w:rsidRDefault="00212228" w:rsidP="00F4702B">
      <w:pPr>
        <w:numPr>
          <w:ilvl w:val="1"/>
          <w:numId w:val="3"/>
        </w:numPr>
        <w:tabs>
          <w:tab w:val="clear" w:pos="1440"/>
        </w:tabs>
        <w:ind w:left="709"/>
        <w:jc w:val="both"/>
      </w:pPr>
      <w:r>
        <w:t>Zabranjeni pristup nestručnim licima na kritičnim mestima u proizvonom pogonu</w:t>
      </w:r>
    </w:p>
    <w:p w:rsidR="00212228" w:rsidRDefault="00212228" w:rsidP="00F4702B">
      <w:pPr>
        <w:numPr>
          <w:ilvl w:val="1"/>
          <w:numId w:val="3"/>
        </w:numPr>
        <w:tabs>
          <w:tab w:val="clear" w:pos="1440"/>
          <w:tab w:val="num" w:pos="709"/>
        </w:tabs>
        <w:ind w:left="709"/>
        <w:jc w:val="both"/>
      </w:pPr>
      <w:r>
        <w:t>Vidno istaknute znake upozorenja</w:t>
      </w:r>
    </w:p>
    <w:p w:rsidR="00212228" w:rsidRDefault="00212228" w:rsidP="00212228">
      <w:pPr>
        <w:ind w:left="1440"/>
        <w:jc w:val="both"/>
      </w:pPr>
    </w:p>
    <w:p w:rsidR="006468EC" w:rsidRPr="002C47BF" w:rsidRDefault="00335EAE" w:rsidP="002C47BF">
      <w:pPr>
        <w:numPr>
          <w:ilvl w:val="1"/>
          <w:numId w:val="2"/>
        </w:numPr>
        <w:ind w:left="567" w:hanging="567"/>
        <w:jc w:val="both"/>
        <w:rPr>
          <w:b/>
        </w:rPr>
      </w:pPr>
      <w:r w:rsidRPr="00335EAE">
        <w:rPr>
          <w:b/>
          <w:sz w:val="28"/>
        </w:rPr>
        <w:t>I</w:t>
      </w:r>
      <w:r w:rsidR="002C47BF" w:rsidRPr="002C47BF">
        <w:rPr>
          <w:b/>
        </w:rPr>
        <w:t>zveštaj o stanju lokacije</w:t>
      </w:r>
    </w:p>
    <w:p w:rsidR="00335EAE" w:rsidRDefault="00335EAE" w:rsidP="00335EAE">
      <w:pPr>
        <w:ind w:firstLine="567"/>
        <w:jc w:val="both"/>
      </w:pPr>
    </w:p>
    <w:p w:rsidR="002E3C76" w:rsidRDefault="00335EAE" w:rsidP="005975A5">
      <w:pPr>
        <w:ind w:firstLine="567"/>
        <w:jc w:val="both"/>
      </w:pPr>
      <w:r>
        <w:t>Obzirom da u trenutku zatvaranja postrojenja treba imati realne podatke o kvalitetu životne sredine, neophodno je posedovati izveštaje i analize početnog, odnosno zatečenog stanja,</w:t>
      </w:r>
      <w:r w:rsidR="005975A5">
        <w:t xml:space="preserve"> kao što je slučaj sa fabrikom Gorenje Tiki</w:t>
      </w:r>
      <w:r>
        <w:t xml:space="preserve"> d. o. o. Nakon zatvaranja fabrike neophodna je ponovna procena svih parametara kako bi se dokazalo stanje životne sredine nakon prestanka rada proizvodnje električnih bojlera i eventualno pristupilo sanaciji istih. </w:t>
      </w:r>
    </w:p>
    <w:p w:rsidR="005975A5" w:rsidRDefault="002E3C76" w:rsidP="00971E8F">
      <w:pPr>
        <w:ind w:firstLine="567"/>
        <w:jc w:val="both"/>
      </w:pPr>
      <w:r>
        <w:t>Posle prestanka rada postrojenja investitor će lokaciju ostaviti u prvobitnom stanju, bez vidljivog zagađenja, pod kojim se podrazumeva zagađenje nastalo kao posledica ljusdkog delovanja a mogu biti opasna po ljusko zdravlja i kvalitet životne sredine i zagađenja koja uzrokuju štetu na materijalnim dobrima ili nisu usklađena sa pravilnim korišćenjem životne sredine.</w:t>
      </w:r>
    </w:p>
    <w:p w:rsidR="00971E8F" w:rsidRDefault="00971E8F" w:rsidP="00971E8F">
      <w:pPr>
        <w:ind w:firstLine="567"/>
        <w:jc w:val="both"/>
      </w:pPr>
    </w:p>
    <w:p w:rsidR="002E3C76" w:rsidRPr="002C47BF" w:rsidRDefault="002C47BF" w:rsidP="002C47BF">
      <w:pPr>
        <w:numPr>
          <w:ilvl w:val="1"/>
          <w:numId w:val="2"/>
        </w:numPr>
        <w:ind w:left="567" w:hanging="567"/>
        <w:jc w:val="both"/>
        <w:rPr>
          <w:b/>
        </w:rPr>
      </w:pPr>
      <w:r>
        <w:rPr>
          <w:b/>
        </w:rPr>
        <w:t>M</w:t>
      </w:r>
      <w:r w:rsidRPr="002C47BF">
        <w:rPr>
          <w:b/>
        </w:rPr>
        <w:t>ogući uticaji na životnu sredinu kao posledica zatvaranja postrojenja</w:t>
      </w:r>
    </w:p>
    <w:p w:rsidR="004C124F" w:rsidRDefault="004C124F" w:rsidP="002E3C76">
      <w:pPr>
        <w:ind w:firstLine="567"/>
        <w:jc w:val="both"/>
      </w:pPr>
    </w:p>
    <w:p w:rsidR="004C124F" w:rsidRDefault="004C124F" w:rsidP="005975A5">
      <w:pPr>
        <w:ind w:firstLine="567"/>
        <w:jc w:val="both"/>
      </w:pPr>
      <w:r w:rsidRPr="004C124F">
        <w:t>Uticaji na životnu sredinu posle prestanka rada ili zatvaranja postrojenja mogu biti uzrokovani različitim faktorima kao što su izlivanje hemikalija, akcidenti i udesi, nestručna i neadekvatna demontaža ili konzerviranje mašina i opreme koja nije u upotrebi odnosno neovlašćeni i nestručni zahvati na objektima predmetnog postrojenja.</w:t>
      </w:r>
    </w:p>
    <w:p w:rsidR="00971E8F" w:rsidRDefault="00971E8F" w:rsidP="005975A5">
      <w:pPr>
        <w:ind w:firstLine="567"/>
        <w:jc w:val="both"/>
      </w:pPr>
    </w:p>
    <w:p w:rsidR="00971E8F" w:rsidRDefault="00971E8F" w:rsidP="005975A5">
      <w:pPr>
        <w:ind w:firstLine="567"/>
        <w:jc w:val="both"/>
      </w:pPr>
    </w:p>
    <w:p w:rsidR="004C124F" w:rsidRDefault="004C124F" w:rsidP="005975A5">
      <w:pPr>
        <w:ind w:firstLine="567"/>
        <w:jc w:val="both"/>
      </w:pPr>
      <w:r>
        <w:t>Plan postupka stavljanja postrojenja van pogona potrebno je posedovati i finansirati tokom redovanog rada postrojenja. Ove aktivnosti obuhvataju demontažu opreme i uređaja, izmeštanje gotovih proizvoda, poluproizvoda i sirovaina, odlaganje građevinskog otpada od rušenja objekata, sanaciju i obnovu terena.</w:t>
      </w:r>
    </w:p>
    <w:p w:rsidR="001024DF" w:rsidRDefault="001024DF" w:rsidP="00D23242">
      <w:pPr>
        <w:jc w:val="both"/>
      </w:pPr>
    </w:p>
    <w:p w:rsidR="004C124F" w:rsidRPr="002E3C76" w:rsidRDefault="004C124F" w:rsidP="004C124F">
      <w:pPr>
        <w:numPr>
          <w:ilvl w:val="2"/>
          <w:numId w:val="2"/>
        </w:numPr>
        <w:jc w:val="both"/>
      </w:pPr>
      <w:r>
        <w:t>Zemljište</w:t>
      </w:r>
    </w:p>
    <w:p w:rsidR="002E3C76" w:rsidRDefault="002E3C76" w:rsidP="00335EAE">
      <w:pPr>
        <w:ind w:firstLine="567"/>
        <w:jc w:val="both"/>
      </w:pPr>
    </w:p>
    <w:p w:rsidR="00C428DE" w:rsidRDefault="00ED2A72" w:rsidP="005975A5">
      <w:pPr>
        <w:ind w:firstLine="567"/>
        <w:jc w:val="both"/>
      </w:pPr>
      <w:r>
        <w:t>Tokom redovnog rada fabrike nastaju različite vrste otpada, sa kojima se postupa u skladu sa obavezama pro</w:t>
      </w:r>
      <w:r w:rsidR="00F5704E">
        <w:t>isteklim iz zakonske regulative</w:t>
      </w:r>
      <w:r w:rsidR="00413E9B">
        <w:t xml:space="preserve"> a prema</w:t>
      </w:r>
      <w:r w:rsidR="00F5704E">
        <w:t xml:space="preserve"> Plan</w:t>
      </w:r>
      <w:r w:rsidR="00413E9B">
        <w:t>u</w:t>
      </w:r>
      <w:r w:rsidR="00F5704E">
        <w:t xml:space="preserve"> upravljanja otpadom</w:t>
      </w:r>
      <w:r w:rsidR="00413E9B">
        <w:t>.</w:t>
      </w:r>
      <w:r w:rsidR="00C428DE">
        <w:t xml:space="preserve"> Evidencija vrste i količine nastalog otpada se redovno vodi na zakonom određenim obrascima.</w:t>
      </w:r>
    </w:p>
    <w:p w:rsidR="00942F16" w:rsidRDefault="005975A5" w:rsidP="005975A5">
      <w:pPr>
        <w:ind w:firstLine="567"/>
        <w:jc w:val="both"/>
      </w:pPr>
      <w:r>
        <w:t>Na lokaciji Gorenje Tiki</w:t>
      </w:r>
      <w:r w:rsidR="00C428DE">
        <w:t xml:space="preserve"> d. o. o. nastaju otpadne vode iz procesa hemijske predobrade na odeljenjima emajlirnice i lakrinice, sanitarne i atmosferske otpadne vode. Tehnološka otpadna voda tretira se na postrojenju za prečišćavanje otpadnih voda, koje se nalazi u krugu fabrike i nakon prečišćavanja po zakonski zahtevanom </w:t>
      </w:r>
      <w:r w:rsidR="00942F16">
        <w:t>kvalitetu ispušta u melioracioni kanal br. 5, hidrosistema „Galovica”.</w:t>
      </w:r>
      <w:r w:rsidR="00772C8E">
        <w:t xml:space="preserve"> Otpadne vode se ne mešaju u proizvodnim halama odnosno van njih, što je prikazano u vodnim dokumentima fabrike kao i projektu izvedenog stanja spoljnjeg vodovoda i kanalizacije ; Konsalting d.o.o., Svetogorska 9, Stara Pazova; br dela projekta: 125/15).+</w:t>
      </w:r>
    </w:p>
    <w:p w:rsidR="00942F16" w:rsidRDefault="00942F16" w:rsidP="005975A5">
      <w:pPr>
        <w:ind w:firstLine="567"/>
        <w:jc w:val="both"/>
      </w:pPr>
      <w:r>
        <w:t>Tokom zatvaranja postrojenja na lokaciji može nastati čvrsti otpad sirovina, poluproizvoda i gotovih proizvoda koji se u datom trenutku nađu u objektima fabrike, kao i građevinski otpad nakon rušenja. U cilju sprečavanja zagađemnja zemljišta i podzeminh voda, nastali otpad se mora razvrstati, adekvatno spakovati i odložiti na betonsku površinu do finalnog odlaganja ili dalje prerade.</w:t>
      </w:r>
    </w:p>
    <w:p w:rsidR="00942F16" w:rsidRDefault="00942F16" w:rsidP="00335EAE">
      <w:pPr>
        <w:ind w:firstLine="567"/>
        <w:jc w:val="both"/>
      </w:pPr>
      <w:r>
        <w:t>Pre zatvaranja postrojenja, sv</w:t>
      </w:r>
      <w:r w:rsidR="00273609">
        <w:t>e radne kupke se m</w:t>
      </w:r>
      <w:r>
        <w:t xml:space="preserve">oraju ispustiti </w:t>
      </w:r>
      <w:r w:rsidR="00273609">
        <w:t>na prečistač otpadnih voda, nakon čega se trebaju oprati/isprati kako bi se sa radnim kadama na dalje postupalo na bezbedan način. Otpadne vode treba da se prečiste i takve ispuste u melioracioni kanal a nastali i staloženi mulj ubaciti u filter presu ra</w:t>
      </w:r>
      <w:r w:rsidR="006D5DB9">
        <w:t>di dobijanja presovane</w:t>
      </w:r>
      <w:r w:rsidR="00273609">
        <w:t xml:space="preserve"> pogače, koju treba sakupiti, ocediti, osušiti i spakovati u big bag-ove, nakon čega se može </w:t>
      </w:r>
      <w:r w:rsidR="00937B8A">
        <w:t xml:space="preserve">otpremiti na </w:t>
      </w:r>
      <w:r w:rsidR="005975A5">
        <w:t>deponiju koja prima industrijski otpad</w:t>
      </w:r>
      <w:r w:rsidR="00937B8A">
        <w:t xml:space="preserve"> </w:t>
      </w:r>
      <w:r w:rsidR="00937B8A" w:rsidRPr="005975A5">
        <w:t>ili predati ovlašćenoj firmi.</w:t>
      </w:r>
      <w:r w:rsidR="00413CFC">
        <w:t xml:space="preserve"> Melioracioni kanal dovesti u provbitno stanje</w:t>
      </w:r>
      <w:r w:rsidR="00772C8E">
        <w:t xml:space="preserve"> (bez ostataka emajla, pogače ili sirovina)</w:t>
      </w:r>
      <w:r w:rsidR="00413CFC">
        <w:t xml:space="preserve"> a septičku jamu isprazniti i očistiti.</w:t>
      </w:r>
    </w:p>
    <w:p w:rsidR="00413CFC" w:rsidRDefault="00413CFC" w:rsidP="00335EAE">
      <w:pPr>
        <w:ind w:firstLine="567"/>
        <w:jc w:val="both"/>
      </w:pPr>
      <w:r>
        <w:t>Betonsku podlogu prostora gde se privremeno skladišti opasan otpad odmastiti ukoliko je potrebno.</w:t>
      </w:r>
    </w:p>
    <w:p w:rsidR="001C177E" w:rsidRDefault="001C177E" w:rsidP="001C5166">
      <w:pPr>
        <w:jc w:val="both"/>
      </w:pPr>
    </w:p>
    <w:p w:rsidR="00273609" w:rsidRDefault="00273609" w:rsidP="00273609">
      <w:pPr>
        <w:numPr>
          <w:ilvl w:val="2"/>
          <w:numId w:val="2"/>
        </w:numPr>
        <w:jc w:val="both"/>
      </w:pPr>
      <w:r>
        <w:t>Vazduh</w:t>
      </w:r>
    </w:p>
    <w:p w:rsidR="00273609" w:rsidRDefault="00273609" w:rsidP="00273609">
      <w:pPr>
        <w:ind w:left="1080"/>
        <w:jc w:val="both"/>
      </w:pPr>
    </w:p>
    <w:p w:rsidR="003B4E36" w:rsidRDefault="00273609" w:rsidP="005975A5">
      <w:pPr>
        <w:ind w:firstLine="567"/>
        <w:jc w:val="both"/>
      </w:pPr>
      <w:r>
        <w:t>Tokom redovnog rada fabrike vrše se merenja emisije zagađivača u vazduh dva puta u toku godine,</w:t>
      </w:r>
      <w:r w:rsidR="003B4E36">
        <w:t xml:space="preserve"> sa stacionarnih izvora emisije, od strane akreditovane, </w:t>
      </w:r>
      <w:r>
        <w:t xml:space="preserve">ovlašćene laboratorije. Dobijeni rezultati nedvosmisleno pokazuju da ne dolazi do </w:t>
      </w:r>
      <w:r w:rsidR="003B4E36">
        <w:t>zagađenja vazduha.</w:t>
      </w:r>
    </w:p>
    <w:p w:rsidR="005975A5" w:rsidRDefault="003B4E36" w:rsidP="006D5DB9">
      <w:pPr>
        <w:ind w:firstLine="567"/>
        <w:jc w:val="both"/>
      </w:pPr>
      <w:r>
        <w:t>Zatvaranjem postrojenja došlo bi do prestanka emitovanja</w:t>
      </w:r>
      <w:r w:rsidR="00457C1D">
        <w:t xml:space="preserve"> zagađivača</w:t>
      </w:r>
      <w:r>
        <w:t xml:space="preserve"> iz svih stacionarnih izvora, čime bi se eliminisao bilo kakav negativni uticaj na kvalitet vazduha.</w:t>
      </w:r>
    </w:p>
    <w:p w:rsidR="005975A5" w:rsidRDefault="005975A5" w:rsidP="00273609">
      <w:pPr>
        <w:ind w:firstLine="567"/>
        <w:jc w:val="both"/>
      </w:pPr>
    </w:p>
    <w:p w:rsidR="003B4E36" w:rsidRDefault="003B4E36" w:rsidP="003B4E36">
      <w:pPr>
        <w:numPr>
          <w:ilvl w:val="2"/>
          <w:numId w:val="2"/>
        </w:numPr>
        <w:jc w:val="both"/>
      </w:pPr>
      <w:r>
        <w:t>Buka</w:t>
      </w:r>
    </w:p>
    <w:p w:rsidR="005975A5" w:rsidRDefault="005975A5" w:rsidP="003B4E36">
      <w:pPr>
        <w:ind w:left="1080"/>
        <w:jc w:val="both"/>
      </w:pPr>
    </w:p>
    <w:p w:rsidR="003B4E36" w:rsidRDefault="003B4E36" w:rsidP="005975A5">
      <w:pPr>
        <w:ind w:firstLine="567"/>
        <w:jc w:val="both"/>
      </w:pPr>
      <w:r>
        <w:t>Tokom redovnog rada postrojenja dolazi do emitovanja buke u proizvodnoj hali, koja potiče od mašina, opreme i viljuškara</w:t>
      </w:r>
      <w:r w:rsidR="005975A5">
        <w:t xml:space="preserve">. </w:t>
      </w:r>
      <w:r>
        <w:t>Tokom procesa demontaže mašina i opreme može doći do povećane emisije buke usled operacija kao što su sečenje, rezanje i rastvaljanje, do konačne demontaže kada će se ovaj uticaj svesti na minimum. Nakon toga će se demontirana orpema odvoziti, što će biti jedini izvor buke na predmetnoj lokaciji.</w:t>
      </w:r>
    </w:p>
    <w:p w:rsidR="006D5DB9" w:rsidRDefault="006D5DB9" w:rsidP="00772C8E">
      <w:pPr>
        <w:jc w:val="both"/>
      </w:pPr>
    </w:p>
    <w:p w:rsidR="006D5DB9" w:rsidRDefault="003B4E36" w:rsidP="00772C8E">
      <w:pPr>
        <w:numPr>
          <w:ilvl w:val="2"/>
          <w:numId w:val="2"/>
        </w:numPr>
        <w:jc w:val="both"/>
      </w:pPr>
      <w:r>
        <w:t>Ekosistemi/flora/fauna</w:t>
      </w:r>
    </w:p>
    <w:p w:rsidR="00772C8E" w:rsidRDefault="00772C8E" w:rsidP="00772C8E">
      <w:pPr>
        <w:numPr>
          <w:ilvl w:val="2"/>
          <w:numId w:val="2"/>
        </w:numPr>
        <w:jc w:val="both"/>
      </w:pPr>
    </w:p>
    <w:p w:rsidR="00971E8F" w:rsidRDefault="003B4E36" w:rsidP="00772C8E">
      <w:pPr>
        <w:ind w:firstLine="567"/>
        <w:jc w:val="both"/>
      </w:pPr>
      <w:r>
        <w:t>Negativan uticaj na postojeće ekosisteme, floru i faunu eliminisaće se ukoliko se demontaža i uklanjanje orpeme izvrši po uputstvima proizvođača istih o demontaži i konzerviranju.</w:t>
      </w:r>
    </w:p>
    <w:p w:rsidR="003B4E36" w:rsidRPr="002C47BF" w:rsidRDefault="003B4E36" w:rsidP="002C47BF">
      <w:pPr>
        <w:numPr>
          <w:ilvl w:val="1"/>
          <w:numId w:val="2"/>
        </w:numPr>
        <w:ind w:left="567" w:hanging="567"/>
        <w:jc w:val="both"/>
        <w:rPr>
          <w:b/>
        </w:rPr>
      </w:pPr>
      <w:r w:rsidRPr="002C47BF">
        <w:rPr>
          <w:b/>
        </w:rPr>
        <w:lastRenderedPageBreak/>
        <w:t>Postupak zatvaranja postrojenja</w:t>
      </w:r>
    </w:p>
    <w:p w:rsidR="001C177E" w:rsidRDefault="001C177E" w:rsidP="00335EAE">
      <w:pPr>
        <w:ind w:firstLine="567"/>
        <w:jc w:val="both"/>
      </w:pPr>
    </w:p>
    <w:p w:rsidR="00D8573F" w:rsidRDefault="00D8573F" w:rsidP="00335EAE">
      <w:pPr>
        <w:ind w:firstLine="567"/>
        <w:jc w:val="both"/>
      </w:pPr>
      <w:r>
        <w:t>U slučaju prestanka obavljanja delatnosti proizvodnje električnih bojlera za domaćinstvo na lokaciji sadašnjeg postrojenja</w:t>
      </w:r>
      <w:r w:rsidR="00956E21">
        <w:t>, faze zatvaranja će biti sledeće:</w:t>
      </w:r>
    </w:p>
    <w:p w:rsidR="00956E21" w:rsidRPr="00971E8F" w:rsidRDefault="00956E21" w:rsidP="00956E21">
      <w:pPr>
        <w:numPr>
          <w:ilvl w:val="0"/>
          <w:numId w:val="20"/>
        </w:numPr>
        <w:jc w:val="both"/>
        <w:rPr>
          <w:b/>
        </w:rPr>
      </w:pPr>
      <w:r w:rsidRPr="00971E8F">
        <w:rPr>
          <w:b/>
        </w:rPr>
        <w:t>Faza obuhvata:</w:t>
      </w:r>
    </w:p>
    <w:p w:rsidR="00956E21" w:rsidRDefault="00956E21" w:rsidP="00956E21">
      <w:pPr>
        <w:numPr>
          <w:ilvl w:val="0"/>
          <w:numId w:val="21"/>
        </w:numPr>
        <w:jc w:val="both"/>
      </w:pPr>
      <w:r>
        <w:t>obustavljanje svih aktivnosti koje se odnose na proces nabavke i dopremanja sirovina i repromaterijala na predmetnu lokaciju;</w:t>
      </w:r>
    </w:p>
    <w:p w:rsidR="00956E21" w:rsidRDefault="00956E21" w:rsidP="00956E21">
      <w:pPr>
        <w:numPr>
          <w:ilvl w:val="0"/>
          <w:numId w:val="21"/>
        </w:numPr>
        <w:jc w:val="both"/>
      </w:pPr>
      <w:r>
        <w:t>povećanu proizvodnju i prodaju svih gotovih proizvoda kupcima;</w:t>
      </w:r>
    </w:p>
    <w:p w:rsidR="00956E21" w:rsidRDefault="00956E21" w:rsidP="00956E21">
      <w:pPr>
        <w:numPr>
          <w:ilvl w:val="0"/>
          <w:numId w:val="21"/>
        </w:numPr>
        <w:jc w:val="both"/>
      </w:pPr>
      <w:r>
        <w:t>ustupanje zaliha dobavljačima;</w:t>
      </w:r>
    </w:p>
    <w:p w:rsidR="00956E21" w:rsidRDefault="00956E21" w:rsidP="00956E21">
      <w:pPr>
        <w:numPr>
          <w:ilvl w:val="0"/>
          <w:numId w:val="21"/>
        </w:numPr>
        <w:jc w:val="both"/>
      </w:pPr>
      <w:r>
        <w:t>povećanu prodaju svih sekundarnih sirovina ovlašćenim operaterima u slučaju nemogućnosti ustupanje nadležnom komunalnom preduzeću;</w:t>
      </w:r>
    </w:p>
    <w:p w:rsidR="00956E21" w:rsidRDefault="00956E21" w:rsidP="00956E21">
      <w:pPr>
        <w:numPr>
          <w:ilvl w:val="0"/>
          <w:numId w:val="21"/>
        </w:numPr>
        <w:jc w:val="both"/>
      </w:pPr>
      <w:r>
        <w:t xml:space="preserve">blagovremeno uklanjanje </w:t>
      </w:r>
      <w:r w:rsidR="001C5166">
        <w:t>opasnog</w:t>
      </w:r>
      <w:r>
        <w:t xml:space="preserve"> otpada i predaja ovlašćenim operaterima;</w:t>
      </w:r>
    </w:p>
    <w:p w:rsidR="00956E21" w:rsidRDefault="00956E21" w:rsidP="002C47BF">
      <w:pPr>
        <w:numPr>
          <w:ilvl w:val="0"/>
          <w:numId w:val="21"/>
        </w:numPr>
        <w:jc w:val="both"/>
      </w:pPr>
      <w:r>
        <w:t xml:space="preserve">trajno uklanjanje i odlaganje otpada u saradnji sa nadležnim preduzećem za upravljanje komunalnim otpadom i ovlašćenim firmama. </w:t>
      </w:r>
      <w:r w:rsidRPr="00956E21">
        <w:t>Kretanje otpada mora biti regulisano overenim Dokumentima o kretanju otpada i čuvati dve godnine (Pravilnik o dokumentu o kretanju otpada („Službeni glasnik RS” broj 114/13), Pravilnik o obrascu Dokumenta o kretanju opasnog otpada, obrascu prethodnog obaveštenja, načinu dostavljanja i uputstvu za njihovo popunjavanje („</w:t>
      </w:r>
      <w:r>
        <w:t>Službeni glasnik RS” broj 17/17</w:t>
      </w:r>
      <w:r w:rsidRPr="00956E21">
        <w:t>).</w:t>
      </w:r>
      <w:r w:rsidR="002C47BF">
        <w:t xml:space="preserve"> </w:t>
      </w:r>
      <w:r w:rsidR="002C47BF" w:rsidRPr="002C47BF">
        <w:t>Kada je uklonjen sav otpad sa lokacije, a u zavisnosti od toga u koje svrhe će se predmetna lokacija koristiti, potrebno je sve mašine i opremu konzervirati, po uputstvima proizvođača. Nakon toga ih je potrebno izmestiti sa lokacije. Odluku o postupanju sa opremom i mašinama nakon prestanka rada i zatvaranja postrojenja donosi uprava Gorenje Tiki d. o. o..</w:t>
      </w:r>
    </w:p>
    <w:p w:rsidR="00D8573F" w:rsidRPr="00971E8F" w:rsidRDefault="00956E21" w:rsidP="00956E21">
      <w:pPr>
        <w:numPr>
          <w:ilvl w:val="0"/>
          <w:numId w:val="20"/>
        </w:numPr>
        <w:jc w:val="both"/>
        <w:rPr>
          <w:b/>
        </w:rPr>
      </w:pPr>
      <w:r w:rsidRPr="00971E8F">
        <w:rPr>
          <w:b/>
        </w:rPr>
        <w:t xml:space="preserve"> Faza obuhvata:</w:t>
      </w:r>
    </w:p>
    <w:p w:rsidR="00956E21" w:rsidRDefault="00956E21" w:rsidP="00956E21">
      <w:pPr>
        <w:numPr>
          <w:ilvl w:val="0"/>
          <w:numId w:val="22"/>
        </w:numPr>
        <w:jc w:val="both"/>
      </w:pPr>
      <w:r>
        <w:t>obaveštavanje Nadležnog organa o namerama prestanka rada postrojenja;</w:t>
      </w:r>
    </w:p>
    <w:p w:rsidR="00956E21" w:rsidRDefault="00956E21" w:rsidP="00956E21">
      <w:pPr>
        <w:numPr>
          <w:ilvl w:val="0"/>
          <w:numId w:val="22"/>
        </w:numPr>
        <w:jc w:val="both"/>
      </w:pPr>
      <w:r>
        <w:t>zahtev za stavljanje van snage izdate građevinske i upotrebne dozvole za postrojenje Gorenje Tiki d.o.o., Stara Pazova i pribavljanje uslova od strane Nadležnog organa.</w:t>
      </w:r>
    </w:p>
    <w:p w:rsidR="00956E21" w:rsidRPr="00971E8F" w:rsidRDefault="00956E21" w:rsidP="00956E21">
      <w:pPr>
        <w:numPr>
          <w:ilvl w:val="0"/>
          <w:numId w:val="20"/>
        </w:numPr>
        <w:jc w:val="both"/>
        <w:rPr>
          <w:b/>
        </w:rPr>
      </w:pPr>
      <w:r w:rsidRPr="00971E8F">
        <w:rPr>
          <w:b/>
        </w:rPr>
        <w:t>Faza obuhvata:</w:t>
      </w:r>
    </w:p>
    <w:p w:rsidR="00956E21" w:rsidRDefault="00956E21" w:rsidP="00956E21">
      <w:pPr>
        <w:numPr>
          <w:ilvl w:val="0"/>
          <w:numId w:val="23"/>
        </w:numPr>
        <w:jc w:val="both"/>
      </w:pPr>
      <w:r>
        <w:t>i</w:t>
      </w:r>
      <w:r w:rsidRPr="00956E21">
        <w:t>zradu tehničke dokumentacije i ispunjenje uslova koje bude izdao Nadležni organ i pribavljanje potrebnih saglasnosti, odobrenja i rešenja.</w:t>
      </w:r>
    </w:p>
    <w:p w:rsidR="00D8573F" w:rsidRPr="00971E8F" w:rsidRDefault="00956E21" w:rsidP="00956E21">
      <w:pPr>
        <w:numPr>
          <w:ilvl w:val="0"/>
          <w:numId w:val="20"/>
        </w:numPr>
        <w:jc w:val="both"/>
        <w:rPr>
          <w:b/>
        </w:rPr>
      </w:pPr>
      <w:r w:rsidRPr="00971E8F">
        <w:rPr>
          <w:b/>
        </w:rPr>
        <w:t>Faza obuhvata:</w:t>
      </w:r>
    </w:p>
    <w:p w:rsidR="00956E21" w:rsidRDefault="00956E21" w:rsidP="00956E21">
      <w:pPr>
        <w:numPr>
          <w:ilvl w:val="0"/>
          <w:numId w:val="23"/>
        </w:numPr>
        <w:jc w:val="both"/>
      </w:pPr>
      <w:r>
        <w:t>rušenje objekata i</w:t>
      </w:r>
      <w:r w:rsidR="002C47BF">
        <w:t>/ili</w:t>
      </w:r>
    </w:p>
    <w:p w:rsidR="00956E21" w:rsidRDefault="00956E21" w:rsidP="00956E21">
      <w:pPr>
        <w:numPr>
          <w:ilvl w:val="0"/>
          <w:numId w:val="23"/>
        </w:numPr>
        <w:jc w:val="both"/>
      </w:pPr>
      <w:r>
        <w:t>vraćanje predmetne lokacije u stanje za koje je Nadležni organ propisao uslove.</w:t>
      </w:r>
    </w:p>
    <w:p w:rsidR="00D8573F" w:rsidRDefault="00D8573F" w:rsidP="00335EAE">
      <w:pPr>
        <w:ind w:firstLine="567"/>
        <w:jc w:val="both"/>
      </w:pPr>
    </w:p>
    <w:p w:rsidR="00956E21" w:rsidRDefault="00956E21" w:rsidP="00335EAE">
      <w:pPr>
        <w:ind w:firstLine="567"/>
        <w:jc w:val="both"/>
      </w:pPr>
      <w:r w:rsidRPr="00956E21">
        <w:t>Na predmetnoj lokaciji mogu ostati samo objekti i infrastruktura za koju je Nadležni organ izdao upotrebnu dozvolu, i čija namena se može koristiti za rad dugih projekata na predmetnoj lokaciji.</w:t>
      </w:r>
    </w:p>
    <w:p w:rsidR="00FF3ED9" w:rsidRDefault="00FF3ED9"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772C8E" w:rsidRDefault="00772C8E" w:rsidP="00857823">
      <w:pPr>
        <w:jc w:val="both"/>
      </w:pPr>
    </w:p>
    <w:p w:rsidR="00857823" w:rsidRDefault="00857823" w:rsidP="00971E8F">
      <w:pPr>
        <w:numPr>
          <w:ilvl w:val="0"/>
          <w:numId w:val="20"/>
        </w:numPr>
        <w:ind w:left="567" w:hanging="567"/>
        <w:jc w:val="both"/>
        <w:rPr>
          <w:b/>
          <w:sz w:val="32"/>
        </w:rPr>
      </w:pPr>
      <w:r w:rsidRPr="00857823">
        <w:rPr>
          <w:b/>
          <w:sz w:val="32"/>
        </w:rPr>
        <w:t>MERE ZA ZAŠTITU ŽIVOTNE SREDINE POSLE PRESTANKA RADA I ZATVARANJA POSTROJENJA</w:t>
      </w:r>
    </w:p>
    <w:p w:rsidR="002C47BF" w:rsidRPr="002C47BF" w:rsidRDefault="002C47BF" w:rsidP="002C47BF">
      <w:pPr>
        <w:jc w:val="both"/>
        <w:rPr>
          <w:b/>
          <w:sz w:val="32"/>
        </w:rPr>
      </w:pPr>
    </w:p>
    <w:p w:rsidR="00857823" w:rsidRDefault="00857823" w:rsidP="00857823">
      <w:pPr>
        <w:ind w:firstLine="720"/>
        <w:jc w:val="both"/>
      </w:pPr>
      <w:r>
        <w:t>Sve mere koje će se navesti u nastavku zasnovane su na analizi rizika koji može nastati nakon zatvaranja postrojenja a koji bi se ispoljio na površinskoj i podzemnoj vodi, vazduhu i zemljištu.</w:t>
      </w:r>
    </w:p>
    <w:p w:rsidR="002C47BF" w:rsidRDefault="002C47BF" w:rsidP="00971E8F">
      <w:pPr>
        <w:jc w:val="both"/>
      </w:pPr>
    </w:p>
    <w:p w:rsidR="00880E0B" w:rsidRPr="002C47BF" w:rsidRDefault="00880E0B" w:rsidP="002C47BF">
      <w:pPr>
        <w:numPr>
          <w:ilvl w:val="1"/>
          <w:numId w:val="24"/>
        </w:numPr>
        <w:ind w:left="567" w:hanging="567"/>
        <w:jc w:val="both"/>
        <w:rPr>
          <w:b/>
        </w:rPr>
      </w:pPr>
      <w:r w:rsidRPr="002C47BF">
        <w:rPr>
          <w:b/>
        </w:rPr>
        <w:t>Mere zaštite vazduha</w:t>
      </w:r>
    </w:p>
    <w:p w:rsidR="00880E0B" w:rsidRDefault="00880E0B" w:rsidP="00880E0B">
      <w:pPr>
        <w:ind w:left="1080"/>
        <w:jc w:val="both"/>
      </w:pPr>
    </w:p>
    <w:p w:rsidR="00971E8F" w:rsidRDefault="00880E0B" w:rsidP="00772C8E">
      <w:pPr>
        <w:ind w:firstLine="720"/>
        <w:jc w:val="both"/>
      </w:pPr>
      <w:r>
        <w:t>U toku redovnog rada postrojenja ne očekuje se prekoračenje GVE zagađujućih materija u vazduh. Monitoring vazduha vrši se u skladu sa zakonskom regulativom dva puta godišnje.</w:t>
      </w:r>
    </w:p>
    <w:p w:rsidR="00772C8E" w:rsidRDefault="00772C8E" w:rsidP="00772C8E">
      <w:pPr>
        <w:ind w:firstLine="720"/>
        <w:jc w:val="both"/>
      </w:pPr>
    </w:p>
    <w:p w:rsidR="00880E0B" w:rsidRDefault="00880E0B" w:rsidP="00A778C4">
      <w:pPr>
        <w:ind w:firstLine="720"/>
        <w:jc w:val="both"/>
      </w:pPr>
      <w:r>
        <w:t>U slučaju kvara na postrojenju odnosno nepradviđenih događaja u tehnološkim postupcima, zaustavlja se proizvodnja do vraćanja procesa i opreme u regularan režim rada i smanjenja prekoračene emisije.</w:t>
      </w:r>
    </w:p>
    <w:p w:rsidR="00880E0B" w:rsidRDefault="00880E0B" w:rsidP="00880E0B">
      <w:pPr>
        <w:ind w:firstLine="720"/>
        <w:jc w:val="both"/>
      </w:pPr>
      <w:r>
        <w:t>Zatva</w:t>
      </w:r>
      <w:r w:rsidR="00A778C4">
        <w:t>ranjem proizvodnog pogona Gorenje Tiki</w:t>
      </w:r>
      <w:r>
        <w:t xml:space="preserve"> d. o. o. eliminiše se mogućnost prekoračenja GVE u vazduh.</w:t>
      </w:r>
    </w:p>
    <w:p w:rsidR="00D61D15" w:rsidRDefault="00D61D15" w:rsidP="00880E0B">
      <w:pPr>
        <w:ind w:firstLine="720"/>
        <w:jc w:val="both"/>
      </w:pPr>
    </w:p>
    <w:p w:rsidR="00D61D15" w:rsidRPr="002C47BF" w:rsidRDefault="00D61D15" w:rsidP="002C47BF">
      <w:pPr>
        <w:numPr>
          <w:ilvl w:val="1"/>
          <w:numId w:val="24"/>
        </w:numPr>
        <w:ind w:left="426" w:hanging="426"/>
        <w:jc w:val="both"/>
        <w:rPr>
          <w:b/>
          <w:sz w:val="22"/>
        </w:rPr>
      </w:pPr>
      <w:r w:rsidRPr="002C47BF">
        <w:rPr>
          <w:b/>
        </w:rPr>
        <w:t>Mere zaštite voda</w:t>
      </w:r>
    </w:p>
    <w:p w:rsidR="00D61D15" w:rsidRDefault="00D61D15" w:rsidP="00D61D15">
      <w:pPr>
        <w:ind w:left="1080"/>
        <w:jc w:val="both"/>
      </w:pPr>
    </w:p>
    <w:p w:rsidR="006B2D62" w:rsidRDefault="006B2D62" w:rsidP="00A778C4">
      <w:pPr>
        <w:ind w:firstLine="720"/>
        <w:jc w:val="both"/>
      </w:pPr>
      <w:r>
        <w:t xml:space="preserve">U blizini kruga fabrike nalazi se melioracioni kanal br.5 hidrosistema </w:t>
      </w:r>
      <w:r w:rsidR="00F86AC6">
        <w:t>„</w:t>
      </w:r>
      <w:r>
        <w:t>Galovica</w:t>
      </w:r>
      <w:r w:rsidR="00F86AC6">
        <w:t>”</w:t>
      </w:r>
      <w:r>
        <w:t>, u koji se ispuštaju prečišćene otpadne vode. Obzirom da otpadna voda potiče od tehnološkog procesa hemijske predobrade, tek nakon ispuštanja kupki i pranja kada, može se pretpostaviti u kom vremenskom roku će se izvesti tretman otpadne vode da bi se ona, sa zahtevanim kvalitetom, ispustila u melioracioni kanal. Nakon ispuštanja sve prisutne količine otpadnih voda sa prečistača otpadnih voda, može se pristupiti njegovoj demontaži</w:t>
      </w:r>
      <w:r w:rsidR="00866C96">
        <w:t xml:space="preserve"> i izršiti uzorkovanje </w:t>
      </w:r>
      <w:r w:rsidR="005D67C9">
        <w:t xml:space="preserve">i analizu </w:t>
      </w:r>
      <w:r w:rsidR="00866C96">
        <w:t>ispuštene vode od strane akreditovane, ovlašćene laboraotrije</w:t>
      </w:r>
      <w:r>
        <w:t>. Ovakim pristupom se obezbeđuje sprečavanje zagađenja navedenog melioracionog kanala.</w:t>
      </w:r>
    </w:p>
    <w:p w:rsidR="006B2D62" w:rsidRDefault="006B2D62" w:rsidP="00D61D15">
      <w:pPr>
        <w:ind w:firstLine="720"/>
        <w:jc w:val="both"/>
      </w:pPr>
      <w:r>
        <w:t xml:space="preserve">Nakon prestanka rada postrojenja potrebno je </w:t>
      </w:r>
      <w:r w:rsidR="00F86AC6">
        <w:t>uzorkovati podzemne vode od strane</w:t>
      </w:r>
      <w:r>
        <w:t xml:space="preserve"> akreditovane laboratorije</w:t>
      </w:r>
      <w:r w:rsidR="00866C96">
        <w:t xml:space="preserve"> 3 puta tokom 5 godina</w:t>
      </w:r>
      <w:r>
        <w:t xml:space="preserve"> i dobijene rezultate uporediti sa rezultatima iz Studije</w:t>
      </w:r>
      <w:r w:rsidR="00F86AC6">
        <w:t xml:space="preserve"> uticaja</w:t>
      </w:r>
      <w:r>
        <w:t xml:space="preserve"> zatečenog stanja</w:t>
      </w:r>
      <w:r w:rsidR="00F86AC6">
        <w:t xml:space="preserve"> na životnu sredinu</w:t>
      </w:r>
      <w:r>
        <w:t>.</w:t>
      </w:r>
      <w:r w:rsidR="006D4E50">
        <w:t xml:space="preserve"> Ukoliko su prekoračene dozvoljene vrednosti, konsultovati se sa nadležnim organom i u skladu sa njegovim uputstvima preduzeti mere.</w:t>
      </w:r>
      <w:r>
        <w:t xml:space="preserve"> </w:t>
      </w:r>
    </w:p>
    <w:p w:rsidR="002254AA" w:rsidRDefault="002254AA" w:rsidP="00A778C4">
      <w:pPr>
        <w:jc w:val="both"/>
      </w:pPr>
    </w:p>
    <w:p w:rsidR="00F86AC6" w:rsidRPr="002C47BF" w:rsidRDefault="001F547D" w:rsidP="002C47BF">
      <w:pPr>
        <w:numPr>
          <w:ilvl w:val="1"/>
          <w:numId w:val="24"/>
        </w:numPr>
        <w:ind w:left="567" w:hanging="567"/>
        <w:jc w:val="both"/>
        <w:rPr>
          <w:b/>
        </w:rPr>
      </w:pPr>
      <w:r w:rsidRPr="002C47BF">
        <w:rPr>
          <w:b/>
        </w:rPr>
        <w:t>Mere zaštite zemljišta</w:t>
      </w:r>
    </w:p>
    <w:p w:rsidR="001F547D" w:rsidRDefault="001F547D" w:rsidP="001F547D">
      <w:pPr>
        <w:jc w:val="both"/>
      </w:pPr>
    </w:p>
    <w:p w:rsidR="003B68D6" w:rsidRDefault="00956E21" w:rsidP="003B68D6">
      <w:pPr>
        <w:jc w:val="both"/>
      </w:pPr>
      <w:r>
        <w:tab/>
      </w:r>
      <w:r w:rsidRPr="00956E21">
        <w:t>Sledeći korak u potupku zatvaranja postrojenja je ispitivanje zemljišta na sadržaj opasnih i štetnih materija (</w:t>
      </w:r>
      <w:r w:rsidRPr="002C47BF">
        <w:rPr>
          <w:i/>
        </w:rPr>
        <w:t>Uredba o programu sistemskog praćenja kvaliteta zemljišta, indikatorima za ocenu rizika od degradacija zemljišta i metodologiji za izradu remedijacionih programa (“Službeni glasnik RS”br. 88/10),</w:t>
      </w:r>
      <w:r w:rsidRPr="00956E21">
        <w:t xml:space="preserve"> od strane akreditovane laboratorije. </w:t>
      </w:r>
      <w:r>
        <w:t>U</w:t>
      </w:r>
      <w:r w:rsidR="001F547D">
        <w:t>koliko se analizom zemljišta dobijenom nakon prestanka rada postrojenja</w:t>
      </w:r>
      <w:r w:rsidR="005D67C9">
        <w:t>, uzorkovanjem sa 4 merna mesta</w:t>
      </w:r>
      <w:r w:rsidR="001F547D">
        <w:t>, utvrdi poređenjem sa analizom iz Studije uticaja zatečenog stanja na životnu sredinu, da je zemljište zagađeno, potrebno je izvršiti njegovu sanaciju. Sanacija treba da obuhvati neutralizaciju i rekultivaciju (novi pedološki sloj i sejanje vegetacionog sloja), tako da se zemljište ekološki i estetski ukolpi u okruženje. Da bi se reklutivacija izvela, neophodno je uklanjanje kamenja, šuta ili drugog otpada kao i drveća i</w:t>
      </w:r>
      <w:r w:rsidR="00E42EC1">
        <w:t>li drugog rastinja sa korenom i</w:t>
      </w:r>
      <w:r w:rsidR="00E42EC1">
        <w:rPr>
          <w:lang w:val="sr-Latn-RS"/>
        </w:rPr>
        <w:t>z</w:t>
      </w:r>
      <w:r w:rsidR="001F547D">
        <w:t xml:space="preserve"> zemljišta</w:t>
      </w:r>
      <w:r w:rsidR="00E42EC1">
        <w:t xml:space="preserve"> koje će se upotrebiti za rekultivaciju.</w:t>
      </w:r>
      <w:r w:rsidR="00A778C4">
        <w:t xml:space="preserve"> </w:t>
      </w:r>
    </w:p>
    <w:p w:rsidR="00E42EC1" w:rsidRDefault="00E42EC1" w:rsidP="00965BC3">
      <w:pPr>
        <w:ind w:firstLine="720"/>
        <w:jc w:val="both"/>
      </w:pPr>
      <w:r>
        <w:t>Predmetna lokacija treba da se tretira stajskim đubrivom pre nego što se na njega nanese novi sloj zemlje, jer se ovim organskim đubrivom povećava sadržaj organske supstance zemljišta, na kojoj adsorbovani katjoni.</w:t>
      </w:r>
      <w:r w:rsidR="00965BC3">
        <w:t xml:space="preserve"> </w:t>
      </w:r>
      <w:r>
        <w:t>Ukoliko se zemljište bude koristilo u građevinske svrhe, može se jednostvno pripremiti za izgradnju  nakon ovakve sanacije.</w:t>
      </w:r>
    </w:p>
    <w:p w:rsidR="001024DF" w:rsidRDefault="001024DF" w:rsidP="001F547D">
      <w:pPr>
        <w:jc w:val="both"/>
      </w:pPr>
    </w:p>
    <w:p w:rsidR="003560A6" w:rsidRDefault="003560A6" w:rsidP="001F547D">
      <w:pPr>
        <w:jc w:val="both"/>
      </w:pPr>
    </w:p>
    <w:p w:rsidR="00E42EC1" w:rsidRPr="002C47BF" w:rsidRDefault="00E42EC1" w:rsidP="002C47BF">
      <w:pPr>
        <w:numPr>
          <w:ilvl w:val="1"/>
          <w:numId w:val="15"/>
        </w:numPr>
        <w:ind w:left="567" w:hanging="567"/>
        <w:jc w:val="both"/>
        <w:rPr>
          <w:b/>
        </w:rPr>
      </w:pPr>
      <w:r w:rsidRPr="002C47BF">
        <w:rPr>
          <w:b/>
        </w:rPr>
        <w:t>Mere zbrinjavanja otpada</w:t>
      </w:r>
    </w:p>
    <w:p w:rsidR="00E42EC1" w:rsidRDefault="00E42EC1" w:rsidP="00E42EC1">
      <w:pPr>
        <w:ind w:left="1080"/>
        <w:jc w:val="both"/>
      </w:pPr>
    </w:p>
    <w:p w:rsidR="00241907" w:rsidRDefault="00E42EC1" w:rsidP="00E42EC1">
      <w:pPr>
        <w:tabs>
          <w:tab w:val="left" w:pos="0"/>
        </w:tabs>
        <w:jc w:val="both"/>
      </w:pPr>
      <w:r>
        <w:tab/>
        <w:t>Sav otpad  koji se u trenutku zatvaranja postrojenja nađe na predmetnoj lokaciji treba da bude popisan i propis</w:t>
      </w:r>
      <w:r w:rsidR="00A778C4">
        <w:t>no skladišten. Obzirom da se u Gorenje Tiki</w:t>
      </w:r>
      <w:r>
        <w:t xml:space="preserve"> d. o. o. vodi evidencija o nastalim količinama svog otpada, prema zakonskoj regulativi, kao i da se vrši redovno odlaganje odnosno predaja otpada ovlašćenim firmama, </w:t>
      </w:r>
      <w:r w:rsidR="00241907">
        <w:t xml:space="preserve">sav zaostali otpad </w:t>
      </w:r>
      <w:r w:rsidR="008220A5">
        <w:t xml:space="preserve"> treba odložiti na do tadašnji način </w:t>
      </w:r>
      <w:r w:rsidR="00241907">
        <w:t>i sačuvati Dokumenta o kretanju otpada.</w:t>
      </w:r>
      <w:r w:rsidR="008220A5">
        <w:t xml:space="preserve"> </w:t>
      </w:r>
      <w:r w:rsidR="00866C96">
        <w:t>Novonastali otpad potrebno je karakterizovati</w:t>
      </w:r>
      <w:r w:rsidR="00EE1713">
        <w:t xml:space="preserve"> i kategorizovati od strane ovla</w:t>
      </w:r>
      <w:r w:rsidR="00866C96">
        <w:t>šćene akreditovane laboratorije.</w:t>
      </w:r>
    </w:p>
    <w:p w:rsidR="00762643" w:rsidRDefault="00241907" w:rsidP="00E42EC1">
      <w:pPr>
        <w:tabs>
          <w:tab w:val="left" w:pos="0"/>
        </w:tabs>
        <w:jc w:val="both"/>
      </w:pPr>
      <w:r>
        <w:tab/>
        <w:t>V</w:t>
      </w:r>
      <w:r w:rsidR="008220A5">
        <w:t xml:space="preserve">rste, karakter, način skladištenja i dalje postupanje </w:t>
      </w:r>
      <w:r>
        <w:t>prikazane su u tabeli 1.</w:t>
      </w:r>
    </w:p>
    <w:p w:rsidR="005608AD" w:rsidRDefault="005608AD" w:rsidP="00E42EC1">
      <w:pPr>
        <w:tabs>
          <w:tab w:val="left" w:pos="0"/>
        </w:tabs>
        <w:jc w:val="both"/>
      </w:pPr>
    </w:p>
    <w:p w:rsidR="002254AA" w:rsidRPr="002C47BF" w:rsidRDefault="002254AA" w:rsidP="002C47BF">
      <w:pPr>
        <w:numPr>
          <w:ilvl w:val="1"/>
          <w:numId w:val="15"/>
        </w:numPr>
        <w:ind w:left="567" w:hanging="567"/>
        <w:jc w:val="both"/>
        <w:rPr>
          <w:b/>
        </w:rPr>
      </w:pPr>
      <w:r w:rsidRPr="002C47BF">
        <w:rPr>
          <w:b/>
        </w:rPr>
        <w:t>Inspekcija lokcije</w:t>
      </w:r>
    </w:p>
    <w:p w:rsidR="00A778C4" w:rsidRDefault="00A778C4" w:rsidP="00A778C4">
      <w:pPr>
        <w:ind w:firstLine="567"/>
        <w:jc w:val="both"/>
      </w:pPr>
    </w:p>
    <w:p w:rsidR="002254AA" w:rsidRDefault="002254AA" w:rsidP="00A778C4">
      <w:pPr>
        <w:ind w:firstLine="567"/>
        <w:jc w:val="both"/>
      </w:pPr>
      <w:r>
        <w:t xml:space="preserve">Nakon prestanka rada i zatvaranja postrojenja lokacija </w:t>
      </w:r>
      <w:r w:rsidR="00A778C4">
        <w:t>Gorenje Tiki</w:t>
      </w:r>
      <w:r w:rsidRPr="008220A5">
        <w:t xml:space="preserve"> d. o. o.</w:t>
      </w:r>
      <w:r>
        <w:t xml:space="preserve"> mora biti proverena jedan put godišnje tokom dve godine od strane inpektora za zaštitu životne sredine. Inspekcija obuhvata vizuelni pregled vegetacije (u slučaju narušavanja predložiti dodatne mere) i korišćenja lokacije. Nakon sastavljanja zapisnika i overe istog od strane inspektora i lica ovalšćenog od </w:t>
      </w:r>
      <w:r w:rsidR="00A778C4">
        <w:t>strane Gorenje Tiki</w:t>
      </w:r>
      <w:r w:rsidRPr="008220A5">
        <w:t xml:space="preserve"> d. o. o.</w:t>
      </w:r>
      <w:r>
        <w:t>, zapisnik se šalje nadležnom organu.</w:t>
      </w: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A778C4">
      <w:pPr>
        <w:ind w:firstLine="567"/>
        <w:jc w:val="both"/>
      </w:pPr>
    </w:p>
    <w:p w:rsidR="003560A6" w:rsidRDefault="003560A6" w:rsidP="003560A6">
      <w:pPr>
        <w:jc w:val="both"/>
        <w:sectPr w:rsidR="003560A6" w:rsidSect="006468EC">
          <w:type w:val="continuous"/>
          <w:pgSz w:w="12240" w:h="15840"/>
          <w:pgMar w:top="720" w:right="900" w:bottom="1440" w:left="720" w:header="720" w:footer="720" w:gutter="0"/>
          <w:cols w:space="720"/>
          <w:titlePg/>
          <w:docGrid w:linePitch="360"/>
        </w:sectPr>
      </w:pPr>
    </w:p>
    <w:p w:rsidR="00E42EC1" w:rsidRDefault="00A778C4" w:rsidP="00E42EC1">
      <w:pPr>
        <w:tabs>
          <w:tab w:val="left" w:pos="0"/>
        </w:tabs>
        <w:jc w:val="both"/>
      </w:pPr>
      <w:r>
        <w:lastRenderedPageBreak/>
        <w:t xml:space="preserve">Tabela 1. Otpad u  Gorenje Tiki </w:t>
      </w:r>
      <w:r w:rsidR="00241907">
        <w:t>d. o. o.</w:t>
      </w:r>
    </w:p>
    <w:p w:rsidR="00497757" w:rsidRDefault="00497757" w:rsidP="00E42EC1">
      <w:pPr>
        <w:tabs>
          <w:tab w:val="left" w:pos="0"/>
        </w:tabs>
        <w:jc w:val="both"/>
      </w:pPr>
    </w:p>
    <w:tbl>
      <w:tblPr>
        <w:tblW w:w="141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7"/>
        <w:gridCol w:w="2815"/>
        <w:gridCol w:w="2995"/>
        <w:gridCol w:w="3659"/>
        <w:gridCol w:w="3537"/>
      </w:tblGrid>
      <w:tr w:rsidR="00A778C4" w:rsidRPr="001B64A3" w:rsidTr="003B7DA3">
        <w:trPr>
          <w:trHeight w:val="489"/>
          <w:jc w:val="center"/>
        </w:trPr>
        <w:tc>
          <w:tcPr>
            <w:tcW w:w="1127" w:type="dxa"/>
            <w:shd w:val="clear" w:color="auto" w:fill="auto"/>
          </w:tcPr>
          <w:p w:rsidR="00A778C4" w:rsidRPr="001B64A3" w:rsidRDefault="00A778C4" w:rsidP="003B7DA3">
            <w:pPr>
              <w:rPr>
                <w:b/>
                <w:sz w:val="22"/>
                <w:szCs w:val="22"/>
                <w:lang w:val="sr-Latn-CS"/>
              </w:rPr>
            </w:pPr>
            <w:r w:rsidRPr="001B64A3">
              <w:rPr>
                <w:b/>
                <w:sz w:val="22"/>
                <w:szCs w:val="22"/>
                <w:lang w:val="sr-Latn-CS"/>
              </w:rPr>
              <w:t>Redni b</w:t>
            </w:r>
            <w:r w:rsidR="003B7DA3">
              <w:rPr>
                <w:b/>
                <w:sz w:val="22"/>
                <w:szCs w:val="22"/>
                <w:lang w:val="sr-Latn-CS"/>
              </w:rPr>
              <w:t>r</w:t>
            </w:r>
            <w:r w:rsidRPr="001B64A3">
              <w:rPr>
                <w:b/>
                <w:sz w:val="22"/>
                <w:szCs w:val="22"/>
                <w:lang w:val="sr-Latn-CS"/>
              </w:rPr>
              <w:t xml:space="preserve"> otpada</w:t>
            </w:r>
          </w:p>
        </w:tc>
        <w:tc>
          <w:tcPr>
            <w:tcW w:w="2815" w:type="dxa"/>
            <w:shd w:val="clear" w:color="auto" w:fill="auto"/>
          </w:tcPr>
          <w:p w:rsidR="00A778C4" w:rsidRPr="001B64A3" w:rsidRDefault="00A778C4" w:rsidP="00AB702B">
            <w:pPr>
              <w:rPr>
                <w:b/>
                <w:sz w:val="22"/>
                <w:szCs w:val="22"/>
                <w:lang w:val="sr-Latn-CS"/>
              </w:rPr>
            </w:pPr>
            <w:r w:rsidRPr="001B64A3">
              <w:rPr>
                <w:b/>
                <w:sz w:val="22"/>
                <w:szCs w:val="22"/>
                <w:lang w:val="sr-Latn-CS"/>
              </w:rPr>
              <w:t>Indeksni broj otpada</w:t>
            </w:r>
          </w:p>
        </w:tc>
        <w:tc>
          <w:tcPr>
            <w:tcW w:w="2995" w:type="dxa"/>
            <w:shd w:val="clear" w:color="auto" w:fill="auto"/>
          </w:tcPr>
          <w:p w:rsidR="00A778C4" w:rsidRPr="001B64A3" w:rsidRDefault="00A778C4" w:rsidP="00AB702B">
            <w:pPr>
              <w:rPr>
                <w:b/>
                <w:sz w:val="22"/>
                <w:szCs w:val="22"/>
                <w:lang w:val="sr-Latn-CS"/>
              </w:rPr>
            </w:pPr>
            <w:r w:rsidRPr="001B64A3">
              <w:rPr>
                <w:b/>
                <w:sz w:val="22"/>
                <w:szCs w:val="22"/>
                <w:lang w:val="sr-Latn-CS"/>
              </w:rPr>
              <w:t>Naziv otpada</w:t>
            </w:r>
          </w:p>
        </w:tc>
        <w:tc>
          <w:tcPr>
            <w:tcW w:w="3659" w:type="dxa"/>
            <w:shd w:val="clear" w:color="auto" w:fill="auto"/>
          </w:tcPr>
          <w:p w:rsidR="00A778C4" w:rsidRPr="001B64A3" w:rsidRDefault="00A778C4" w:rsidP="00AB702B">
            <w:pPr>
              <w:rPr>
                <w:b/>
                <w:sz w:val="22"/>
                <w:szCs w:val="22"/>
                <w:lang w:val="sr-Latn-CS"/>
              </w:rPr>
            </w:pPr>
            <w:r w:rsidRPr="001B64A3">
              <w:rPr>
                <w:b/>
                <w:sz w:val="22"/>
                <w:szCs w:val="22"/>
                <w:lang w:val="sr-Latn-CS"/>
              </w:rPr>
              <w:t>Dalje postupanje</w:t>
            </w:r>
          </w:p>
        </w:tc>
        <w:tc>
          <w:tcPr>
            <w:tcW w:w="3537" w:type="dxa"/>
          </w:tcPr>
          <w:p w:rsidR="00A778C4" w:rsidRPr="001B64A3" w:rsidRDefault="00A778C4" w:rsidP="00AB702B">
            <w:pPr>
              <w:rPr>
                <w:b/>
                <w:sz w:val="22"/>
                <w:szCs w:val="22"/>
                <w:lang w:val="sr-Latn-CS"/>
              </w:rPr>
            </w:pPr>
            <w:r w:rsidRPr="001B64A3">
              <w:rPr>
                <w:b/>
                <w:sz w:val="22"/>
                <w:szCs w:val="22"/>
                <w:lang w:val="sr-Latn-CS"/>
              </w:rPr>
              <w:t>Broj dozvole</w:t>
            </w:r>
          </w:p>
        </w:tc>
      </w:tr>
      <w:tr w:rsidR="00A778C4" w:rsidRPr="001B64A3" w:rsidTr="003B7DA3">
        <w:trPr>
          <w:trHeight w:val="331"/>
          <w:jc w:val="center"/>
        </w:trPr>
        <w:tc>
          <w:tcPr>
            <w:tcW w:w="1127" w:type="dxa"/>
            <w:shd w:val="clear" w:color="auto" w:fill="auto"/>
          </w:tcPr>
          <w:p w:rsidR="00A778C4" w:rsidRPr="001B64A3" w:rsidRDefault="00A778C4" w:rsidP="00AB702B">
            <w:pPr>
              <w:rPr>
                <w:sz w:val="22"/>
                <w:szCs w:val="22"/>
                <w:lang w:val="sr-Latn-CS"/>
              </w:rPr>
            </w:pPr>
            <w:r w:rsidRPr="001B64A3">
              <w:rPr>
                <w:sz w:val="22"/>
                <w:szCs w:val="22"/>
                <w:lang w:val="sr-Latn-CS"/>
              </w:rPr>
              <w:t>1.</w:t>
            </w:r>
          </w:p>
        </w:tc>
        <w:tc>
          <w:tcPr>
            <w:tcW w:w="2815" w:type="dxa"/>
            <w:shd w:val="clear" w:color="auto" w:fill="auto"/>
          </w:tcPr>
          <w:p w:rsidR="00A778C4" w:rsidRPr="001B64A3" w:rsidRDefault="00A778C4" w:rsidP="00AB702B">
            <w:pPr>
              <w:rPr>
                <w:sz w:val="22"/>
                <w:szCs w:val="22"/>
                <w:lang w:val="sr-Latn-CS"/>
              </w:rPr>
            </w:pPr>
            <w:r w:rsidRPr="001B64A3">
              <w:rPr>
                <w:sz w:val="22"/>
                <w:szCs w:val="22"/>
                <w:lang w:val="sr-Latn-CS"/>
              </w:rPr>
              <w:t>15 02 02*</w:t>
            </w:r>
          </w:p>
        </w:tc>
        <w:tc>
          <w:tcPr>
            <w:tcW w:w="2995" w:type="dxa"/>
            <w:shd w:val="clear" w:color="auto" w:fill="auto"/>
          </w:tcPr>
          <w:p w:rsidR="00A778C4" w:rsidRPr="001B64A3" w:rsidRDefault="00A778C4" w:rsidP="00AB702B">
            <w:pPr>
              <w:rPr>
                <w:sz w:val="22"/>
                <w:szCs w:val="22"/>
                <w:lang w:val="sr-Latn-CS"/>
              </w:rPr>
            </w:pPr>
            <w:r w:rsidRPr="001B64A3">
              <w:rPr>
                <w:sz w:val="22"/>
                <w:szCs w:val="22"/>
                <w:lang w:val="sr-Latn-CS"/>
              </w:rPr>
              <w:t>Nauljene krpe i rukavice</w:t>
            </w:r>
          </w:p>
        </w:tc>
        <w:tc>
          <w:tcPr>
            <w:tcW w:w="3659" w:type="dxa"/>
            <w:shd w:val="clear" w:color="auto" w:fill="auto"/>
          </w:tcPr>
          <w:p w:rsidR="00A778C4" w:rsidRPr="001B64A3" w:rsidRDefault="00A778C4" w:rsidP="00AB702B">
            <w:pPr>
              <w:rPr>
                <w:sz w:val="22"/>
                <w:szCs w:val="22"/>
                <w:lang w:val="sr-Latn-CS"/>
              </w:rPr>
            </w:pPr>
            <w:r w:rsidRPr="001B64A3">
              <w:rPr>
                <w:sz w:val="22"/>
                <w:szCs w:val="22"/>
                <w:lang w:val="sr-Latn-CS"/>
              </w:rPr>
              <w:t>Kemis d.o.o., Valjevo</w:t>
            </w:r>
          </w:p>
        </w:tc>
        <w:tc>
          <w:tcPr>
            <w:tcW w:w="3537" w:type="dxa"/>
          </w:tcPr>
          <w:p w:rsidR="00A778C4" w:rsidRPr="001B64A3" w:rsidRDefault="00A778C4" w:rsidP="00AB702B">
            <w:pPr>
              <w:rPr>
                <w:sz w:val="22"/>
                <w:szCs w:val="22"/>
                <w:lang w:val="sr-Latn-CS"/>
              </w:rPr>
            </w:pPr>
            <w:r w:rsidRPr="001B64A3">
              <w:rPr>
                <w:sz w:val="22"/>
                <w:szCs w:val="22"/>
                <w:lang w:val="sr-Latn-CS"/>
              </w:rPr>
              <w:t>19-00-00177/2010-02</w:t>
            </w:r>
          </w:p>
        </w:tc>
      </w:tr>
      <w:tr w:rsidR="00A778C4" w:rsidRPr="001B64A3" w:rsidTr="003B7DA3">
        <w:trPr>
          <w:trHeight w:val="331"/>
          <w:jc w:val="center"/>
        </w:trPr>
        <w:tc>
          <w:tcPr>
            <w:tcW w:w="1127" w:type="dxa"/>
            <w:shd w:val="clear" w:color="auto" w:fill="auto"/>
          </w:tcPr>
          <w:p w:rsidR="00A778C4" w:rsidRPr="001B64A3" w:rsidRDefault="00A778C4" w:rsidP="00AB702B">
            <w:pPr>
              <w:rPr>
                <w:sz w:val="22"/>
                <w:szCs w:val="22"/>
                <w:lang w:val="sr-Latn-CS"/>
              </w:rPr>
            </w:pPr>
            <w:r w:rsidRPr="001B64A3">
              <w:rPr>
                <w:sz w:val="22"/>
                <w:szCs w:val="22"/>
                <w:lang w:val="sr-Latn-CS"/>
              </w:rPr>
              <w:t>2.</w:t>
            </w:r>
          </w:p>
        </w:tc>
        <w:tc>
          <w:tcPr>
            <w:tcW w:w="2815" w:type="dxa"/>
            <w:shd w:val="clear" w:color="auto" w:fill="auto"/>
          </w:tcPr>
          <w:p w:rsidR="00A778C4" w:rsidRPr="001B64A3" w:rsidRDefault="00A778C4" w:rsidP="00AB702B">
            <w:pPr>
              <w:rPr>
                <w:sz w:val="22"/>
                <w:szCs w:val="22"/>
                <w:lang w:val="sr-Latn-CS"/>
              </w:rPr>
            </w:pPr>
            <w:r w:rsidRPr="001B64A3">
              <w:rPr>
                <w:sz w:val="22"/>
                <w:szCs w:val="22"/>
                <w:lang w:val="sr-Latn-CS"/>
              </w:rPr>
              <w:t>13 01 10*</w:t>
            </w:r>
          </w:p>
        </w:tc>
        <w:tc>
          <w:tcPr>
            <w:tcW w:w="2995" w:type="dxa"/>
            <w:shd w:val="clear" w:color="auto" w:fill="auto"/>
          </w:tcPr>
          <w:p w:rsidR="00A778C4" w:rsidRPr="001B64A3" w:rsidRDefault="00A778C4" w:rsidP="00AB702B">
            <w:pPr>
              <w:rPr>
                <w:sz w:val="22"/>
                <w:szCs w:val="22"/>
                <w:lang w:val="sr-Latn-CS"/>
              </w:rPr>
            </w:pPr>
            <w:r w:rsidRPr="001B64A3">
              <w:rPr>
                <w:sz w:val="22"/>
                <w:szCs w:val="22"/>
                <w:lang w:val="sr-Latn-CS"/>
              </w:rPr>
              <w:t>Mineralno nehlorovano hidraulično ulje</w:t>
            </w:r>
          </w:p>
        </w:tc>
        <w:tc>
          <w:tcPr>
            <w:tcW w:w="3659" w:type="dxa"/>
            <w:shd w:val="clear" w:color="auto" w:fill="auto"/>
          </w:tcPr>
          <w:p w:rsidR="00A778C4" w:rsidRPr="001B64A3" w:rsidRDefault="00A778C4" w:rsidP="00AB702B">
            <w:pPr>
              <w:rPr>
                <w:sz w:val="22"/>
                <w:szCs w:val="22"/>
                <w:lang w:val="sr-Latn-CS"/>
              </w:rPr>
            </w:pPr>
            <w:r w:rsidRPr="001B64A3">
              <w:rPr>
                <w:sz w:val="22"/>
                <w:szCs w:val="22"/>
                <w:lang w:val="sr-Latn-CS"/>
              </w:rPr>
              <w:t>Kemis d.o.o., Valjevo</w:t>
            </w:r>
          </w:p>
        </w:tc>
        <w:tc>
          <w:tcPr>
            <w:tcW w:w="3537" w:type="dxa"/>
          </w:tcPr>
          <w:p w:rsidR="00A778C4" w:rsidRPr="001B64A3" w:rsidRDefault="00A778C4" w:rsidP="00AB702B">
            <w:pPr>
              <w:rPr>
                <w:sz w:val="22"/>
                <w:szCs w:val="22"/>
                <w:lang w:val="sr-Latn-CS"/>
              </w:rPr>
            </w:pPr>
            <w:r w:rsidRPr="001B64A3">
              <w:rPr>
                <w:sz w:val="22"/>
                <w:szCs w:val="22"/>
                <w:lang w:val="sr-Latn-CS"/>
              </w:rPr>
              <w:t>19-00-00177/2010-02</w:t>
            </w:r>
          </w:p>
        </w:tc>
      </w:tr>
      <w:tr w:rsidR="00A778C4" w:rsidRPr="001B64A3" w:rsidTr="003B7DA3">
        <w:trPr>
          <w:trHeight w:val="331"/>
          <w:jc w:val="center"/>
        </w:trPr>
        <w:tc>
          <w:tcPr>
            <w:tcW w:w="1127" w:type="dxa"/>
            <w:shd w:val="clear" w:color="auto" w:fill="auto"/>
          </w:tcPr>
          <w:p w:rsidR="00A778C4" w:rsidRPr="001B64A3" w:rsidRDefault="00A778C4" w:rsidP="00AB702B">
            <w:pPr>
              <w:rPr>
                <w:sz w:val="22"/>
                <w:szCs w:val="22"/>
                <w:lang w:val="sr-Latn-CS"/>
              </w:rPr>
            </w:pPr>
            <w:r w:rsidRPr="001B64A3">
              <w:rPr>
                <w:sz w:val="22"/>
                <w:szCs w:val="22"/>
                <w:lang w:val="sr-Latn-CS"/>
              </w:rPr>
              <w:t>3.</w:t>
            </w:r>
          </w:p>
        </w:tc>
        <w:tc>
          <w:tcPr>
            <w:tcW w:w="2815" w:type="dxa"/>
            <w:shd w:val="clear" w:color="auto" w:fill="auto"/>
          </w:tcPr>
          <w:p w:rsidR="00A778C4" w:rsidRPr="001B64A3" w:rsidRDefault="00A778C4" w:rsidP="00AB702B">
            <w:pPr>
              <w:rPr>
                <w:sz w:val="22"/>
                <w:szCs w:val="22"/>
              </w:rPr>
            </w:pPr>
            <w:r w:rsidRPr="001B64A3">
              <w:rPr>
                <w:sz w:val="22"/>
                <w:szCs w:val="22"/>
              </w:rPr>
              <w:t>15 01 10*</w:t>
            </w:r>
          </w:p>
        </w:tc>
        <w:tc>
          <w:tcPr>
            <w:tcW w:w="2995" w:type="dxa"/>
            <w:shd w:val="clear" w:color="auto" w:fill="auto"/>
          </w:tcPr>
          <w:p w:rsidR="00A778C4" w:rsidRPr="001B64A3" w:rsidRDefault="00A778C4" w:rsidP="00AB702B">
            <w:pPr>
              <w:rPr>
                <w:sz w:val="22"/>
                <w:szCs w:val="22"/>
              </w:rPr>
            </w:pPr>
            <w:r w:rsidRPr="001B64A3">
              <w:rPr>
                <w:sz w:val="22"/>
                <w:szCs w:val="22"/>
              </w:rPr>
              <w:t>Plastična ambalaža</w:t>
            </w:r>
          </w:p>
        </w:tc>
        <w:tc>
          <w:tcPr>
            <w:tcW w:w="3659" w:type="dxa"/>
            <w:shd w:val="clear" w:color="auto" w:fill="auto"/>
          </w:tcPr>
          <w:p w:rsidR="00A778C4" w:rsidRPr="001B64A3" w:rsidRDefault="00A778C4" w:rsidP="00AB702B">
            <w:pPr>
              <w:rPr>
                <w:sz w:val="22"/>
                <w:szCs w:val="22"/>
              </w:rPr>
            </w:pPr>
            <w:r w:rsidRPr="001B64A3">
              <w:rPr>
                <w:sz w:val="22"/>
                <w:szCs w:val="22"/>
              </w:rPr>
              <w:t>Dobavljači hemikalija</w:t>
            </w:r>
          </w:p>
        </w:tc>
        <w:tc>
          <w:tcPr>
            <w:tcW w:w="3537" w:type="dxa"/>
          </w:tcPr>
          <w:p w:rsidR="00A778C4" w:rsidRPr="001B64A3" w:rsidRDefault="00A778C4" w:rsidP="00AB702B">
            <w:pPr>
              <w:rPr>
                <w:sz w:val="22"/>
                <w:szCs w:val="22"/>
                <w:lang w:val="sr-Latn-CS"/>
              </w:rPr>
            </w:pPr>
            <w:r w:rsidRPr="001B64A3">
              <w:rPr>
                <w:sz w:val="22"/>
                <w:szCs w:val="22"/>
                <w:lang w:val="sr-Latn-CS"/>
              </w:rPr>
              <w:t>/</w:t>
            </w:r>
          </w:p>
        </w:tc>
      </w:tr>
      <w:tr w:rsidR="00A778C4" w:rsidRPr="001B64A3" w:rsidTr="003B7DA3">
        <w:trPr>
          <w:trHeight w:val="331"/>
          <w:jc w:val="center"/>
        </w:trPr>
        <w:tc>
          <w:tcPr>
            <w:tcW w:w="1127" w:type="dxa"/>
            <w:shd w:val="clear" w:color="auto" w:fill="auto"/>
          </w:tcPr>
          <w:p w:rsidR="00A778C4" w:rsidRPr="001B64A3" w:rsidRDefault="00A778C4" w:rsidP="00AB702B">
            <w:pPr>
              <w:jc w:val="both"/>
              <w:rPr>
                <w:sz w:val="22"/>
                <w:szCs w:val="22"/>
                <w:lang w:val="sr-Latn-CS"/>
              </w:rPr>
            </w:pPr>
            <w:r w:rsidRPr="001B64A3">
              <w:rPr>
                <w:sz w:val="22"/>
                <w:szCs w:val="22"/>
                <w:lang w:val="sr-Latn-CS"/>
              </w:rPr>
              <w:t>4.</w:t>
            </w:r>
          </w:p>
        </w:tc>
        <w:tc>
          <w:tcPr>
            <w:tcW w:w="2815" w:type="dxa"/>
            <w:shd w:val="clear" w:color="auto" w:fill="auto"/>
          </w:tcPr>
          <w:p w:rsidR="00A778C4" w:rsidRPr="001B64A3" w:rsidRDefault="00A778C4" w:rsidP="00AB702B">
            <w:pPr>
              <w:jc w:val="both"/>
              <w:rPr>
                <w:sz w:val="22"/>
                <w:szCs w:val="22"/>
                <w:lang w:val="sr-Latn-CS"/>
              </w:rPr>
            </w:pPr>
            <w:r w:rsidRPr="001B64A3">
              <w:rPr>
                <w:sz w:val="22"/>
                <w:szCs w:val="22"/>
                <w:lang w:val="sr-Latn-CS"/>
              </w:rPr>
              <w:t>16 06 01*</w:t>
            </w:r>
          </w:p>
        </w:tc>
        <w:tc>
          <w:tcPr>
            <w:tcW w:w="2995" w:type="dxa"/>
            <w:shd w:val="clear" w:color="auto" w:fill="auto"/>
          </w:tcPr>
          <w:p w:rsidR="00A778C4" w:rsidRPr="001B64A3" w:rsidRDefault="00A778C4" w:rsidP="00AB702B">
            <w:pPr>
              <w:rPr>
                <w:sz w:val="22"/>
                <w:szCs w:val="22"/>
                <w:lang w:val="sr-Latn-CS"/>
              </w:rPr>
            </w:pPr>
            <w:r w:rsidRPr="001B64A3">
              <w:rPr>
                <w:sz w:val="22"/>
                <w:szCs w:val="22"/>
                <w:lang w:val="sr-Latn-CS"/>
              </w:rPr>
              <w:t>Alkalne baterije i akumulatori</w:t>
            </w:r>
          </w:p>
        </w:tc>
        <w:tc>
          <w:tcPr>
            <w:tcW w:w="3659" w:type="dxa"/>
            <w:shd w:val="clear" w:color="auto" w:fill="auto"/>
          </w:tcPr>
          <w:p w:rsidR="00A778C4" w:rsidRPr="001B64A3" w:rsidRDefault="00A778C4" w:rsidP="00AB702B">
            <w:pPr>
              <w:rPr>
                <w:sz w:val="22"/>
                <w:szCs w:val="22"/>
                <w:lang w:val="sr-Latn-CS"/>
              </w:rPr>
            </w:pPr>
            <w:r w:rsidRPr="001B64A3">
              <w:rPr>
                <w:sz w:val="22"/>
                <w:szCs w:val="22"/>
                <w:lang w:val="sr-Latn-CS"/>
              </w:rPr>
              <w:t>Kemis d.o.o., Valjevo</w:t>
            </w:r>
          </w:p>
        </w:tc>
        <w:tc>
          <w:tcPr>
            <w:tcW w:w="3537" w:type="dxa"/>
          </w:tcPr>
          <w:p w:rsidR="00A778C4" w:rsidRPr="001B64A3" w:rsidRDefault="00A778C4" w:rsidP="00AB702B">
            <w:pPr>
              <w:jc w:val="both"/>
              <w:rPr>
                <w:sz w:val="22"/>
                <w:szCs w:val="22"/>
                <w:lang w:val="sr-Latn-CS"/>
              </w:rPr>
            </w:pPr>
            <w:r w:rsidRPr="001B64A3">
              <w:rPr>
                <w:sz w:val="22"/>
                <w:szCs w:val="22"/>
                <w:lang w:val="sr-Latn-CS"/>
              </w:rPr>
              <w:t>19-00-00177/2010-02</w:t>
            </w:r>
          </w:p>
        </w:tc>
      </w:tr>
      <w:tr w:rsidR="00A778C4" w:rsidRPr="001B64A3" w:rsidTr="003B7DA3">
        <w:trPr>
          <w:trHeight w:val="331"/>
          <w:jc w:val="center"/>
        </w:trPr>
        <w:tc>
          <w:tcPr>
            <w:tcW w:w="1127" w:type="dxa"/>
            <w:shd w:val="clear" w:color="auto" w:fill="auto"/>
          </w:tcPr>
          <w:p w:rsidR="00A778C4" w:rsidRPr="001B64A3" w:rsidRDefault="00A778C4" w:rsidP="00AB702B">
            <w:pPr>
              <w:jc w:val="both"/>
              <w:rPr>
                <w:sz w:val="22"/>
                <w:szCs w:val="22"/>
                <w:lang w:val="sr-Latn-CS"/>
              </w:rPr>
            </w:pPr>
            <w:r w:rsidRPr="001B64A3">
              <w:rPr>
                <w:sz w:val="22"/>
                <w:szCs w:val="22"/>
                <w:lang w:val="sr-Latn-CS"/>
              </w:rPr>
              <w:t>5.</w:t>
            </w:r>
          </w:p>
        </w:tc>
        <w:tc>
          <w:tcPr>
            <w:tcW w:w="2815" w:type="dxa"/>
            <w:shd w:val="clear" w:color="auto" w:fill="auto"/>
          </w:tcPr>
          <w:p w:rsidR="00A778C4" w:rsidRPr="001B64A3" w:rsidRDefault="00A778C4" w:rsidP="00AB702B">
            <w:pPr>
              <w:jc w:val="both"/>
              <w:rPr>
                <w:sz w:val="22"/>
                <w:szCs w:val="22"/>
                <w:lang w:val="sr-Latn-CS"/>
              </w:rPr>
            </w:pPr>
            <w:r w:rsidRPr="001B64A3">
              <w:rPr>
                <w:sz w:val="22"/>
                <w:szCs w:val="22"/>
                <w:lang w:val="sr-Latn-CS"/>
              </w:rPr>
              <w:t>20 01 35*</w:t>
            </w:r>
          </w:p>
        </w:tc>
        <w:tc>
          <w:tcPr>
            <w:tcW w:w="2995" w:type="dxa"/>
            <w:shd w:val="clear" w:color="auto" w:fill="auto"/>
          </w:tcPr>
          <w:p w:rsidR="00A778C4" w:rsidRPr="001B64A3" w:rsidRDefault="00A778C4" w:rsidP="00AB702B">
            <w:pPr>
              <w:rPr>
                <w:sz w:val="22"/>
                <w:szCs w:val="22"/>
                <w:lang w:val="sr-Latn-CS"/>
              </w:rPr>
            </w:pPr>
            <w:r w:rsidRPr="001B64A3">
              <w:rPr>
                <w:sz w:val="22"/>
                <w:szCs w:val="22"/>
                <w:lang w:val="sr-Latn-CS"/>
              </w:rPr>
              <w:t>Drugi elektronski otpad</w:t>
            </w:r>
          </w:p>
        </w:tc>
        <w:tc>
          <w:tcPr>
            <w:tcW w:w="3659" w:type="dxa"/>
            <w:shd w:val="clear" w:color="auto" w:fill="auto"/>
          </w:tcPr>
          <w:p w:rsidR="00A778C4" w:rsidRPr="001B64A3" w:rsidRDefault="00A778C4" w:rsidP="00AB702B">
            <w:pPr>
              <w:rPr>
                <w:sz w:val="22"/>
                <w:szCs w:val="22"/>
                <w:lang w:val="sr-Latn-CS"/>
              </w:rPr>
            </w:pPr>
            <w:r w:rsidRPr="001B64A3">
              <w:rPr>
                <w:sz w:val="22"/>
                <w:szCs w:val="22"/>
                <w:lang w:val="sr-Latn-CS"/>
              </w:rPr>
              <w:t>Kemis d.o.o., Valjevo</w:t>
            </w:r>
          </w:p>
        </w:tc>
        <w:tc>
          <w:tcPr>
            <w:tcW w:w="3537" w:type="dxa"/>
          </w:tcPr>
          <w:p w:rsidR="00A778C4" w:rsidRPr="001B64A3" w:rsidRDefault="00A778C4" w:rsidP="00AB702B">
            <w:pPr>
              <w:jc w:val="both"/>
              <w:rPr>
                <w:sz w:val="22"/>
                <w:szCs w:val="22"/>
                <w:lang w:val="sr-Latn-CS"/>
              </w:rPr>
            </w:pPr>
            <w:r w:rsidRPr="001B64A3">
              <w:rPr>
                <w:sz w:val="22"/>
                <w:szCs w:val="22"/>
                <w:lang w:val="sr-Latn-CS"/>
              </w:rPr>
              <w:t>19-00-00177/2010-02</w:t>
            </w:r>
          </w:p>
        </w:tc>
      </w:tr>
      <w:tr w:rsidR="00A778C4" w:rsidRPr="001B64A3" w:rsidTr="003B7DA3">
        <w:trPr>
          <w:trHeight w:val="331"/>
          <w:jc w:val="center"/>
        </w:trPr>
        <w:tc>
          <w:tcPr>
            <w:tcW w:w="1127" w:type="dxa"/>
            <w:shd w:val="clear" w:color="auto" w:fill="auto"/>
          </w:tcPr>
          <w:p w:rsidR="00A778C4" w:rsidRPr="001B64A3" w:rsidRDefault="00A778C4" w:rsidP="00AB702B">
            <w:pPr>
              <w:jc w:val="both"/>
              <w:rPr>
                <w:sz w:val="22"/>
                <w:szCs w:val="22"/>
                <w:lang w:val="sr-Latn-CS"/>
              </w:rPr>
            </w:pPr>
            <w:r w:rsidRPr="001B64A3">
              <w:rPr>
                <w:sz w:val="22"/>
                <w:szCs w:val="22"/>
                <w:lang w:val="sr-Latn-CS"/>
              </w:rPr>
              <w:t>6.</w:t>
            </w:r>
          </w:p>
        </w:tc>
        <w:tc>
          <w:tcPr>
            <w:tcW w:w="2815" w:type="dxa"/>
            <w:shd w:val="clear" w:color="auto" w:fill="auto"/>
          </w:tcPr>
          <w:p w:rsidR="00A778C4" w:rsidRPr="001B64A3" w:rsidRDefault="00A778C4" w:rsidP="00AB702B">
            <w:pPr>
              <w:jc w:val="both"/>
              <w:rPr>
                <w:sz w:val="22"/>
                <w:szCs w:val="22"/>
                <w:lang w:val="sr-Latn-CS"/>
              </w:rPr>
            </w:pPr>
            <w:r w:rsidRPr="001B64A3">
              <w:rPr>
                <w:sz w:val="22"/>
                <w:szCs w:val="22"/>
                <w:lang w:val="sr-Latn-CS"/>
              </w:rPr>
              <w:t>20 01 21*</w:t>
            </w:r>
          </w:p>
        </w:tc>
        <w:tc>
          <w:tcPr>
            <w:tcW w:w="2995" w:type="dxa"/>
            <w:shd w:val="clear" w:color="auto" w:fill="auto"/>
          </w:tcPr>
          <w:p w:rsidR="00A778C4" w:rsidRPr="001B64A3" w:rsidRDefault="00A778C4" w:rsidP="00AB702B">
            <w:pPr>
              <w:rPr>
                <w:sz w:val="22"/>
                <w:szCs w:val="22"/>
                <w:lang w:val="sr-Latn-CS"/>
              </w:rPr>
            </w:pPr>
            <w:r w:rsidRPr="001B64A3">
              <w:rPr>
                <w:sz w:val="22"/>
                <w:szCs w:val="22"/>
                <w:lang w:val="sr-Latn-CS"/>
              </w:rPr>
              <w:t>Fluorescentne cevi</w:t>
            </w:r>
          </w:p>
        </w:tc>
        <w:tc>
          <w:tcPr>
            <w:tcW w:w="3659" w:type="dxa"/>
            <w:shd w:val="clear" w:color="auto" w:fill="auto"/>
          </w:tcPr>
          <w:p w:rsidR="00A778C4" w:rsidRPr="001B64A3" w:rsidRDefault="00A778C4" w:rsidP="00AB702B">
            <w:pPr>
              <w:rPr>
                <w:sz w:val="22"/>
                <w:szCs w:val="22"/>
                <w:lang w:val="sr-Latn-CS"/>
              </w:rPr>
            </w:pPr>
            <w:r w:rsidRPr="001B64A3">
              <w:rPr>
                <w:sz w:val="22"/>
                <w:szCs w:val="22"/>
                <w:lang w:val="sr-Latn-CS"/>
              </w:rPr>
              <w:t>Kemis d.o.o., Valjevo</w:t>
            </w:r>
          </w:p>
        </w:tc>
        <w:tc>
          <w:tcPr>
            <w:tcW w:w="3537" w:type="dxa"/>
          </w:tcPr>
          <w:p w:rsidR="00A778C4" w:rsidRPr="001B64A3" w:rsidRDefault="00A778C4" w:rsidP="00AB702B">
            <w:pPr>
              <w:jc w:val="both"/>
              <w:rPr>
                <w:sz w:val="22"/>
                <w:szCs w:val="22"/>
                <w:lang w:val="sr-Latn-CS"/>
              </w:rPr>
            </w:pPr>
            <w:r w:rsidRPr="001B64A3">
              <w:rPr>
                <w:sz w:val="22"/>
                <w:szCs w:val="22"/>
                <w:lang w:val="sr-Latn-CS"/>
              </w:rPr>
              <w:t>19-00-00177/2010-02</w:t>
            </w:r>
          </w:p>
        </w:tc>
      </w:tr>
      <w:tr w:rsidR="00A778C4" w:rsidRPr="001B64A3" w:rsidTr="003B7DA3">
        <w:trPr>
          <w:trHeight w:val="331"/>
          <w:jc w:val="center"/>
        </w:trPr>
        <w:tc>
          <w:tcPr>
            <w:tcW w:w="1127" w:type="dxa"/>
            <w:shd w:val="clear" w:color="auto" w:fill="auto"/>
          </w:tcPr>
          <w:p w:rsidR="00A778C4" w:rsidRPr="00E91148" w:rsidRDefault="00A778C4" w:rsidP="00A778C4">
            <w:pPr>
              <w:jc w:val="both"/>
              <w:rPr>
                <w:sz w:val="22"/>
                <w:szCs w:val="22"/>
                <w:lang w:val="sr-Latn-CS"/>
              </w:rPr>
            </w:pPr>
            <w:r>
              <w:rPr>
                <w:sz w:val="22"/>
                <w:szCs w:val="22"/>
                <w:lang w:val="sr-Latn-CS"/>
              </w:rPr>
              <w:t>7.</w:t>
            </w:r>
          </w:p>
        </w:tc>
        <w:tc>
          <w:tcPr>
            <w:tcW w:w="2815" w:type="dxa"/>
            <w:shd w:val="clear" w:color="auto" w:fill="auto"/>
          </w:tcPr>
          <w:p w:rsidR="00A778C4" w:rsidRPr="00E91148" w:rsidRDefault="00A778C4" w:rsidP="00A778C4">
            <w:pPr>
              <w:jc w:val="both"/>
              <w:rPr>
                <w:sz w:val="22"/>
                <w:szCs w:val="22"/>
                <w:lang w:val="sr-Latn-CS"/>
              </w:rPr>
            </w:pPr>
            <w:r w:rsidRPr="00E91148">
              <w:rPr>
                <w:sz w:val="22"/>
                <w:szCs w:val="22"/>
                <w:lang w:val="sr-Latn-CS"/>
              </w:rPr>
              <w:t xml:space="preserve">12 01 01 </w:t>
            </w:r>
          </w:p>
        </w:tc>
        <w:tc>
          <w:tcPr>
            <w:tcW w:w="2995" w:type="dxa"/>
            <w:shd w:val="clear" w:color="auto" w:fill="auto"/>
          </w:tcPr>
          <w:p w:rsidR="00A778C4" w:rsidRPr="00E91148" w:rsidRDefault="00A778C4" w:rsidP="00A778C4">
            <w:pPr>
              <w:rPr>
                <w:sz w:val="22"/>
                <w:szCs w:val="22"/>
                <w:lang w:val="sr-Latn-CS"/>
              </w:rPr>
            </w:pPr>
            <w:r w:rsidRPr="00E91148">
              <w:rPr>
                <w:sz w:val="22"/>
                <w:szCs w:val="22"/>
                <w:lang w:val="sr-Latn-CS"/>
              </w:rPr>
              <w:t>Otpadni lim</w:t>
            </w:r>
          </w:p>
        </w:tc>
        <w:tc>
          <w:tcPr>
            <w:tcW w:w="3659" w:type="dxa"/>
            <w:shd w:val="clear" w:color="auto" w:fill="auto"/>
          </w:tcPr>
          <w:p w:rsidR="00A778C4" w:rsidRPr="00E91148" w:rsidRDefault="00A778C4" w:rsidP="00A778C4">
            <w:pPr>
              <w:rPr>
                <w:sz w:val="22"/>
                <w:szCs w:val="22"/>
              </w:rPr>
            </w:pPr>
            <w:r w:rsidRPr="00E91148">
              <w:rPr>
                <w:sz w:val="22"/>
                <w:szCs w:val="22"/>
              </w:rPr>
              <w:t>Kemis d.o.o., Valjevo</w:t>
            </w:r>
          </w:p>
        </w:tc>
        <w:tc>
          <w:tcPr>
            <w:tcW w:w="3537" w:type="dxa"/>
          </w:tcPr>
          <w:p w:rsidR="00A778C4" w:rsidRPr="00E91148" w:rsidRDefault="00A778C4" w:rsidP="00A778C4">
            <w:pPr>
              <w:rPr>
                <w:sz w:val="22"/>
                <w:szCs w:val="22"/>
              </w:rPr>
            </w:pPr>
            <w:r w:rsidRPr="00E91148">
              <w:rPr>
                <w:sz w:val="22"/>
                <w:szCs w:val="22"/>
              </w:rPr>
              <w:t>19-00-00177/2010-02</w:t>
            </w:r>
          </w:p>
        </w:tc>
      </w:tr>
      <w:tr w:rsidR="00A778C4" w:rsidRPr="001B64A3" w:rsidTr="003B7DA3">
        <w:trPr>
          <w:trHeight w:val="331"/>
          <w:jc w:val="center"/>
        </w:trPr>
        <w:tc>
          <w:tcPr>
            <w:tcW w:w="1127" w:type="dxa"/>
            <w:shd w:val="clear" w:color="auto" w:fill="auto"/>
          </w:tcPr>
          <w:p w:rsidR="00A778C4" w:rsidRPr="00977AF5" w:rsidRDefault="00A778C4" w:rsidP="00A778C4">
            <w:pPr>
              <w:rPr>
                <w:sz w:val="22"/>
                <w:szCs w:val="22"/>
                <w:lang w:val="sr-Latn-CS"/>
              </w:rPr>
            </w:pPr>
            <w:r>
              <w:rPr>
                <w:sz w:val="22"/>
                <w:szCs w:val="22"/>
                <w:lang w:val="sr-Latn-CS"/>
              </w:rPr>
              <w:t>8.</w:t>
            </w:r>
          </w:p>
        </w:tc>
        <w:tc>
          <w:tcPr>
            <w:tcW w:w="2815" w:type="dxa"/>
            <w:shd w:val="clear" w:color="auto" w:fill="auto"/>
          </w:tcPr>
          <w:p w:rsidR="00A778C4" w:rsidRPr="00977AF5" w:rsidRDefault="00A778C4" w:rsidP="00A778C4">
            <w:pPr>
              <w:rPr>
                <w:sz w:val="22"/>
                <w:szCs w:val="22"/>
                <w:lang w:val="sr-Latn-CS"/>
              </w:rPr>
            </w:pPr>
            <w:r w:rsidRPr="00977AF5">
              <w:rPr>
                <w:sz w:val="22"/>
                <w:szCs w:val="22"/>
                <w:lang w:val="sr-Latn-CS"/>
              </w:rPr>
              <w:t>15 01 01</w:t>
            </w:r>
          </w:p>
        </w:tc>
        <w:tc>
          <w:tcPr>
            <w:tcW w:w="2995" w:type="dxa"/>
            <w:shd w:val="clear" w:color="auto" w:fill="auto"/>
          </w:tcPr>
          <w:p w:rsidR="00A778C4" w:rsidRPr="00977AF5" w:rsidRDefault="00A778C4" w:rsidP="00A778C4">
            <w:pPr>
              <w:rPr>
                <w:sz w:val="22"/>
                <w:szCs w:val="22"/>
                <w:lang w:val="sr-Latn-CS"/>
              </w:rPr>
            </w:pPr>
            <w:r w:rsidRPr="00977AF5">
              <w:rPr>
                <w:sz w:val="22"/>
                <w:szCs w:val="22"/>
                <w:lang w:val="sr-Latn-CS"/>
              </w:rPr>
              <w:t xml:space="preserve">Papirna i kartonska ambalaža </w:t>
            </w:r>
          </w:p>
        </w:tc>
        <w:tc>
          <w:tcPr>
            <w:tcW w:w="3659" w:type="dxa"/>
            <w:shd w:val="clear" w:color="auto" w:fill="auto"/>
          </w:tcPr>
          <w:p w:rsidR="00A778C4" w:rsidRPr="00977AF5" w:rsidRDefault="00A778C4" w:rsidP="00A778C4">
            <w:pPr>
              <w:rPr>
                <w:sz w:val="22"/>
                <w:szCs w:val="22"/>
              </w:rPr>
            </w:pPr>
            <w:r w:rsidRPr="00977AF5">
              <w:rPr>
                <w:sz w:val="22"/>
                <w:szCs w:val="22"/>
              </w:rPr>
              <w:t>Kemis d.o.o., Valjevo</w:t>
            </w:r>
          </w:p>
        </w:tc>
        <w:tc>
          <w:tcPr>
            <w:tcW w:w="3537" w:type="dxa"/>
            <w:shd w:val="clear" w:color="auto" w:fill="auto"/>
          </w:tcPr>
          <w:p w:rsidR="00A778C4" w:rsidRPr="00977AF5" w:rsidRDefault="00A778C4" w:rsidP="00A778C4">
            <w:pPr>
              <w:rPr>
                <w:sz w:val="22"/>
                <w:szCs w:val="22"/>
              </w:rPr>
            </w:pPr>
            <w:r w:rsidRPr="00977AF5">
              <w:rPr>
                <w:sz w:val="22"/>
                <w:szCs w:val="22"/>
              </w:rPr>
              <w:t>19-00-00177/2010-02</w:t>
            </w:r>
          </w:p>
        </w:tc>
      </w:tr>
      <w:tr w:rsidR="00A778C4" w:rsidRPr="001B64A3" w:rsidTr="003B7DA3">
        <w:trPr>
          <w:trHeight w:val="331"/>
          <w:jc w:val="center"/>
        </w:trPr>
        <w:tc>
          <w:tcPr>
            <w:tcW w:w="1127" w:type="dxa"/>
            <w:shd w:val="clear" w:color="auto" w:fill="auto"/>
          </w:tcPr>
          <w:p w:rsidR="00A778C4" w:rsidRPr="00977AF5" w:rsidRDefault="00A778C4" w:rsidP="00A778C4">
            <w:pPr>
              <w:rPr>
                <w:sz w:val="22"/>
                <w:szCs w:val="22"/>
                <w:lang w:val="sr-Latn-CS"/>
              </w:rPr>
            </w:pPr>
            <w:r>
              <w:rPr>
                <w:sz w:val="22"/>
                <w:szCs w:val="22"/>
                <w:lang w:val="sr-Latn-CS"/>
              </w:rPr>
              <w:t>9.</w:t>
            </w:r>
          </w:p>
        </w:tc>
        <w:tc>
          <w:tcPr>
            <w:tcW w:w="2815" w:type="dxa"/>
            <w:shd w:val="clear" w:color="auto" w:fill="auto"/>
          </w:tcPr>
          <w:p w:rsidR="00A778C4" w:rsidRPr="00977AF5" w:rsidRDefault="00A778C4" w:rsidP="00A778C4">
            <w:pPr>
              <w:rPr>
                <w:sz w:val="22"/>
                <w:szCs w:val="22"/>
                <w:lang w:val="sr-Latn-CS"/>
              </w:rPr>
            </w:pPr>
            <w:r>
              <w:rPr>
                <w:sz w:val="22"/>
                <w:szCs w:val="22"/>
                <w:lang w:val="sr-Latn-CS"/>
              </w:rPr>
              <w:t>16 01 19</w:t>
            </w:r>
          </w:p>
        </w:tc>
        <w:tc>
          <w:tcPr>
            <w:tcW w:w="2995" w:type="dxa"/>
            <w:shd w:val="clear" w:color="auto" w:fill="auto"/>
          </w:tcPr>
          <w:p w:rsidR="00A778C4" w:rsidRPr="00977AF5" w:rsidRDefault="00A778C4" w:rsidP="00A778C4">
            <w:pPr>
              <w:rPr>
                <w:sz w:val="22"/>
                <w:szCs w:val="22"/>
                <w:lang w:val="sr-Latn-CS"/>
              </w:rPr>
            </w:pPr>
            <w:r>
              <w:rPr>
                <w:sz w:val="22"/>
                <w:szCs w:val="22"/>
                <w:lang w:val="sr-Latn-CS"/>
              </w:rPr>
              <w:t>Otpadna plastika (PP, PS)</w:t>
            </w:r>
          </w:p>
        </w:tc>
        <w:tc>
          <w:tcPr>
            <w:tcW w:w="3659" w:type="dxa"/>
            <w:shd w:val="clear" w:color="auto" w:fill="auto"/>
          </w:tcPr>
          <w:p w:rsidR="00A778C4" w:rsidRPr="00977AF5" w:rsidRDefault="00A778C4" w:rsidP="00A778C4">
            <w:pPr>
              <w:rPr>
                <w:sz w:val="22"/>
                <w:szCs w:val="22"/>
              </w:rPr>
            </w:pPr>
            <w:r w:rsidRPr="00977AF5">
              <w:rPr>
                <w:sz w:val="22"/>
                <w:szCs w:val="22"/>
              </w:rPr>
              <w:t>Kemis d.o.o., Valjevo</w:t>
            </w:r>
          </w:p>
        </w:tc>
        <w:tc>
          <w:tcPr>
            <w:tcW w:w="3537" w:type="dxa"/>
            <w:shd w:val="clear" w:color="auto" w:fill="auto"/>
          </w:tcPr>
          <w:p w:rsidR="00A778C4" w:rsidRPr="00977AF5" w:rsidRDefault="00A778C4" w:rsidP="00A778C4">
            <w:pPr>
              <w:rPr>
                <w:sz w:val="22"/>
                <w:szCs w:val="22"/>
              </w:rPr>
            </w:pPr>
            <w:r w:rsidRPr="00977AF5">
              <w:rPr>
                <w:sz w:val="22"/>
                <w:szCs w:val="22"/>
              </w:rPr>
              <w:t>19-00-00177/2010-02</w:t>
            </w:r>
          </w:p>
        </w:tc>
      </w:tr>
      <w:tr w:rsidR="00A778C4" w:rsidRPr="001B64A3" w:rsidTr="003B7DA3">
        <w:trPr>
          <w:trHeight w:val="331"/>
          <w:jc w:val="center"/>
        </w:trPr>
        <w:tc>
          <w:tcPr>
            <w:tcW w:w="1127" w:type="dxa"/>
            <w:shd w:val="clear" w:color="auto" w:fill="auto"/>
          </w:tcPr>
          <w:p w:rsidR="00A778C4" w:rsidRPr="00885978" w:rsidRDefault="00A778C4" w:rsidP="00A778C4">
            <w:pPr>
              <w:rPr>
                <w:sz w:val="22"/>
                <w:szCs w:val="22"/>
                <w:lang w:val="sr-Latn-CS"/>
              </w:rPr>
            </w:pPr>
            <w:r>
              <w:rPr>
                <w:sz w:val="22"/>
                <w:szCs w:val="22"/>
                <w:lang w:val="sr-Latn-CS"/>
              </w:rPr>
              <w:t>10.</w:t>
            </w:r>
          </w:p>
        </w:tc>
        <w:tc>
          <w:tcPr>
            <w:tcW w:w="2815" w:type="dxa"/>
            <w:shd w:val="clear" w:color="auto" w:fill="auto"/>
          </w:tcPr>
          <w:p w:rsidR="00A778C4" w:rsidRPr="00977AF5" w:rsidRDefault="00A778C4" w:rsidP="00A778C4">
            <w:pPr>
              <w:rPr>
                <w:sz w:val="22"/>
                <w:szCs w:val="22"/>
                <w:lang w:val="sr-Latn-CS"/>
              </w:rPr>
            </w:pPr>
            <w:r>
              <w:rPr>
                <w:sz w:val="22"/>
                <w:szCs w:val="22"/>
                <w:lang w:val="sr-Latn-CS"/>
              </w:rPr>
              <w:t>20 01 01</w:t>
            </w:r>
          </w:p>
        </w:tc>
        <w:tc>
          <w:tcPr>
            <w:tcW w:w="2995" w:type="dxa"/>
            <w:shd w:val="clear" w:color="auto" w:fill="auto"/>
          </w:tcPr>
          <w:p w:rsidR="00A778C4" w:rsidRPr="00977AF5" w:rsidRDefault="00A778C4" w:rsidP="00A778C4">
            <w:pPr>
              <w:rPr>
                <w:sz w:val="22"/>
                <w:szCs w:val="22"/>
                <w:lang w:val="sr-Latn-CS"/>
              </w:rPr>
            </w:pPr>
            <w:r>
              <w:rPr>
                <w:sz w:val="22"/>
                <w:szCs w:val="22"/>
                <w:lang w:val="sr-Latn-CS"/>
              </w:rPr>
              <w:t>Mešani komunalni otpad</w:t>
            </w:r>
            <w:r w:rsidRPr="00977AF5">
              <w:rPr>
                <w:sz w:val="22"/>
                <w:szCs w:val="22"/>
                <w:lang w:val="sr-Latn-CS"/>
              </w:rPr>
              <w:t xml:space="preserve"> </w:t>
            </w:r>
          </w:p>
        </w:tc>
        <w:tc>
          <w:tcPr>
            <w:tcW w:w="3659" w:type="dxa"/>
            <w:shd w:val="clear" w:color="auto" w:fill="auto"/>
          </w:tcPr>
          <w:p w:rsidR="00A778C4" w:rsidRPr="00977AF5" w:rsidRDefault="003560A6" w:rsidP="00A778C4">
            <w:pPr>
              <w:rPr>
                <w:sz w:val="22"/>
                <w:szCs w:val="22"/>
              </w:rPr>
            </w:pPr>
            <w:r>
              <w:rPr>
                <w:sz w:val="22"/>
                <w:szCs w:val="22"/>
              </w:rPr>
              <w:t>JKP Čistoća, Stara Pazova</w:t>
            </w:r>
          </w:p>
        </w:tc>
        <w:tc>
          <w:tcPr>
            <w:tcW w:w="3537" w:type="dxa"/>
            <w:shd w:val="clear" w:color="auto" w:fill="auto"/>
          </w:tcPr>
          <w:p w:rsidR="00A778C4" w:rsidRPr="00885978" w:rsidRDefault="003560A6" w:rsidP="00A778C4">
            <w:pPr>
              <w:rPr>
                <w:sz w:val="20"/>
                <w:szCs w:val="20"/>
              </w:rPr>
            </w:pPr>
            <w:r>
              <w:rPr>
                <w:sz w:val="20"/>
                <w:szCs w:val="20"/>
              </w:rPr>
              <w:t>/</w:t>
            </w:r>
          </w:p>
        </w:tc>
      </w:tr>
      <w:tr w:rsidR="00A778C4" w:rsidRPr="001B64A3" w:rsidTr="003B7DA3">
        <w:trPr>
          <w:trHeight w:val="331"/>
          <w:jc w:val="center"/>
        </w:trPr>
        <w:tc>
          <w:tcPr>
            <w:tcW w:w="1127" w:type="dxa"/>
            <w:shd w:val="clear" w:color="auto" w:fill="auto"/>
          </w:tcPr>
          <w:p w:rsidR="00A778C4" w:rsidRDefault="00A778C4" w:rsidP="00A778C4">
            <w:pPr>
              <w:rPr>
                <w:sz w:val="22"/>
                <w:szCs w:val="22"/>
                <w:lang w:val="sr-Latn-CS"/>
              </w:rPr>
            </w:pPr>
            <w:r>
              <w:rPr>
                <w:sz w:val="22"/>
                <w:szCs w:val="22"/>
                <w:lang w:val="sr-Latn-CS"/>
              </w:rPr>
              <w:t>11.</w:t>
            </w:r>
          </w:p>
        </w:tc>
        <w:tc>
          <w:tcPr>
            <w:tcW w:w="2815" w:type="dxa"/>
            <w:shd w:val="clear" w:color="auto" w:fill="auto"/>
          </w:tcPr>
          <w:p w:rsidR="00A778C4" w:rsidRDefault="00A778C4" w:rsidP="00A778C4">
            <w:pPr>
              <w:rPr>
                <w:sz w:val="22"/>
                <w:szCs w:val="22"/>
                <w:lang w:val="sr-Latn-CS"/>
              </w:rPr>
            </w:pPr>
            <w:r>
              <w:rPr>
                <w:sz w:val="22"/>
                <w:szCs w:val="22"/>
                <w:lang w:val="sr-Latn-CS"/>
              </w:rPr>
              <w:t>20 03 04</w:t>
            </w:r>
          </w:p>
        </w:tc>
        <w:tc>
          <w:tcPr>
            <w:tcW w:w="2995" w:type="dxa"/>
            <w:shd w:val="clear" w:color="auto" w:fill="auto"/>
          </w:tcPr>
          <w:p w:rsidR="00A778C4" w:rsidRDefault="00A778C4" w:rsidP="00A778C4">
            <w:pPr>
              <w:rPr>
                <w:sz w:val="22"/>
                <w:szCs w:val="22"/>
                <w:lang w:val="sr-Latn-CS"/>
              </w:rPr>
            </w:pPr>
            <w:r>
              <w:rPr>
                <w:sz w:val="22"/>
                <w:szCs w:val="22"/>
                <w:lang w:val="sr-Latn-CS"/>
              </w:rPr>
              <w:t xml:space="preserve">Muljevi iz septičkih jama </w:t>
            </w:r>
          </w:p>
        </w:tc>
        <w:tc>
          <w:tcPr>
            <w:tcW w:w="3659" w:type="dxa"/>
            <w:shd w:val="clear" w:color="auto" w:fill="auto"/>
          </w:tcPr>
          <w:p w:rsidR="00A778C4" w:rsidRPr="00977AF5" w:rsidRDefault="003560A6" w:rsidP="00A778C4">
            <w:pPr>
              <w:rPr>
                <w:sz w:val="22"/>
                <w:szCs w:val="22"/>
              </w:rPr>
            </w:pPr>
            <w:r>
              <w:rPr>
                <w:sz w:val="22"/>
                <w:szCs w:val="22"/>
              </w:rPr>
              <w:t>JP Vodovod i kanalizacija, Stara Pazova</w:t>
            </w:r>
          </w:p>
        </w:tc>
        <w:tc>
          <w:tcPr>
            <w:tcW w:w="3537" w:type="dxa"/>
            <w:shd w:val="clear" w:color="auto" w:fill="auto"/>
          </w:tcPr>
          <w:p w:rsidR="00A778C4" w:rsidRPr="00885978" w:rsidRDefault="003560A6" w:rsidP="00A778C4">
            <w:pPr>
              <w:rPr>
                <w:sz w:val="20"/>
                <w:szCs w:val="20"/>
              </w:rPr>
            </w:pPr>
            <w:r>
              <w:rPr>
                <w:sz w:val="20"/>
                <w:szCs w:val="20"/>
              </w:rPr>
              <w:t>/</w:t>
            </w:r>
          </w:p>
        </w:tc>
      </w:tr>
      <w:tr w:rsidR="00A778C4" w:rsidRPr="001B64A3" w:rsidTr="003B7DA3">
        <w:trPr>
          <w:trHeight w:val="331"/>
          <w:jc w:val="center"/>
        </w:trPr>
        <w:tc>
          <w:tcPr>
            <w:tcW w:w="1127" w:type="dxa"/>
            <w:shd w:val="clear" w:color="auto" w:fill="auto"/>
          </w:tcPr>
          <w:p w:rsidR="00A778C4" w:rsidRPr="001331EA" w:rsidRDefault="00A778C4" w:rsidP="00A778C4">
            <w:pPr>
              <w:rPr>
                <w:sz w:val="22"/>
                <w:szCs w:val="20"/>
                <w:lang w:val="sr-Latn-CS"/>
              </w:rPr>
            </w:pPr>
            <w:r>
              <w:rPr>
                <w:sz w:val="22"/>
                <w:szCs w:val="20"/>
                <w:lang w:val="sr-Latn-CS"/>
              </w:rPr>
              <w:t>12.</w:t>
            </w:r>
          </w:p>
        </w:tc>
        <w:tc>
          <w:tcPr>
            <w:tcW w:w="2815" w:type="dxa"/>
            <w:shd w:val="clear" w:color="auto" w:fill="auto"/>
          </w:tcPr>
          <w:p w:rsidR="00A778C4" w:rsidRPr="001331EA" w:rsidRDefault="00A778C4" w:rsidP="00A778C4">
            <w:pPr>
              <w:jc w:val="both"/>
              <w:rPr>
                <w:sz w:val="22"/>
                <w:szCs w:val="20"/>
                <w:lang w:val="sr-Latn-CS"/>
              </w:rPr>
            </w:pPr>
            <w:r w:rsidRPr="001331EA">
              <w:rPr>
                <w:sz w:val="22"/>
                <w:szCs w:val="20"/>
                <w:lang w:val="sr-Latn-CS"/>
              </w:rPr>
              <w:t>19 08 14</w:t>
            </w:r>
          </w:p>
        </w:tc>
        <w:tc>
          <w:tcPr>
            <w:tcW w:w="2995" w:type="dxa"/>
            <w:shd w:val="clear" w:color="auto" w:fill="auto"/>
          </w:tcPr>
          <w:p w:rsidR="00A778C4" w:rsidRPr="001331EA" w:rsidRDefault="00A778C4" w:rsidP="00A778C4">
            <w:pPr>
              <w:jc w:val="both"/>
              <w:rPr>
                <w:sz w:val="22"/>
                <w:szCs w:val="20"/>
                <w:lang w:val="sr-Latn-CS"/>
              </w:rPr>
            </w:pPr>
            <w:r>
              <w:rPr>
                <w:sz w:val="22"/>
                <w:szCs w:val="20"/>
                <w:lang w:val="sr-Latn-CS"/>
              </w:rPr>
              <w:t>Otpadna presovana m</w:t>
            </w:r>
            <w:r w:rsidRPr="001331EA">
              <w:rPr>
                <w:sz w:val="22"/>
                <w:szCs w:val="20"/>
                <w:lang w:val="sr-Latn-CS"/>
              </w:rPr>
              <w:t>uljna pogača</w:t>
            </w:r>
          </w:p>
        </w:tc>
        <w:tc>
          <w:tcPr>
            <w:tcW w:w="3659" w:type="dxa"/>
            <w:shd w:val="clear" w:color="auto" w:fill="auto"/>
          </w:tcPr>
          <w:p w:rsidR="00A778C4" w:rsidRPr="001331EA" w:rsidRDefault="003560A6" w:rsidP="00A778C4">
            <w:pPr>
              <w:rPr>
                <w:sz w:val="22"/>
                <w:szCs w:val="20"/>
                <w:lang w:val="sr-Latn-CS"/>
              </w:rPr>
            </w:pPr>
            <w:r>
              <w:rPr>
                <w:sz w:val="22"/>
                <w:szCs w:val="20"/>
                <w:lang w:val="sr-Latn-CS"/>
              </w:rPr>
              <w:t>FCC EKO d.o.o., Beograd</w:t>
            </w:r>
          </w:p>
        </w:tc>
        <w:tc>
          <w:tcPr>
            <w:tcW w:w="3537" w:type="dxa"/>
            <w:shd w:val="clear" w:color="auto" w:fill="auto"/>
          </w:tcPr>
          <w:p w:rsidR="00A778C4" w:rsidRPr="001331EA" w:rsidRDefault="003560A6" w:rsidP="00A778C4">
            <w:pPr>
              <w:jc w:val="both"/>
              <w:rPr>
                <w:sz w:val="22"/>
                <w:szCs w:val="20"/>
                <w:lang w:val="sr-Latn-CS"/>
              </w:rPr>
            </w:pPr>
            <w:r>
              <w:rPr>
                <w:sz w:val="22"/>
                <w:szCs w:val="20"/>
                <w:lang w:val="sr-Latn-CS"/>
              </w:rPr>
              <w:t>19-00-00836/2011-02</w:t>
            </w:r>
          </w:p>
        </w:tc>
      </w:tr>
      <w:tr w:rsidR="003560A6" w:rsidRPr="001B64A3" w:rsidTr="003B7DA3">
        <w:trPr>
          <w:trHeight w:val="331"/>
          <w:jc w:val="center"/>
        </w:trPr>
        <w:tc>
          <w:tcPr>
            <w:tcW w:w="1127" w:type="dxa"/>
            <w:shd w:val="clear" w:color="auto" w:fill="auto"/>
          </w:tcPr>
          <w:p w:rsidR="003560A6" w:rsidRPr="001331EA" w:rsidRDefault="003560A6" w:rsidP="003560A6">
            <w:pPr>
              <w:rPr>
                <w:sz w:val="22"/>
                <w:szCs w:val="20"/>
                <w:lang w:val="sr-Latn-CS"/>
              </w:rPr>
            </w:pPr>
            <w:r>
              <w:rPr>
                <w:sz w:val="22"/>
                <w:szCs w:val="20"/>
                <w:lang w:val="sr-Latn-CS"/>
              </w:rPr>
              <w:t>13.</w:t>
            </w:r>
          </w:p>
        </w:tc>
        <w:tc>
          <w:tcPr>
            <w:tcW w:w="2815" w:type="dxa"/>
            <w:shd w:val="clear" w:color="auto" w:fill="auto"/>
          </w:tcPr>
          <w:p w:rsidR="003560A6" w:rsidRPr="001331EA" w:rsidRDefault="003560A6" w:rsidP="003560A6">
            <w:pPr>
              <w:jc w:val="both"/>
              <w:rPr>
                <w:sz w:val="22"/>
                <w:szCs w:val="20"/>
                <w:lang w:val="sr-Latn-CS"/>
              </w:rPr>
            </w:pPr>
            <w:r w:rsidRPr="001331EA">
              <w:rPr>
                <w:sz w:val="22"/>
                <w:szCs w:val="20"/>
                <w:lang w:val="sr-Latn-CS"/>
              </w:rPr>
              <w:t>08 01 12</w:t>
            </w:r>
          </w:p>
        </w:tc>
        <w:tc>
          <w:tcPr>
            <w:tcW w:w="2995" w:type="dxa"/>
            <w:shd w:val="clear" w:color="auto" w:fill="auto"/>
          </w:tcPr>
          <w:p w:rsidR="003560A6" w:rsidRPr="001331EA" w:rsidRDefault="003560A6" w:rsidP="003560A6">
            <w:pPr>
              <w:rPr>
                <w:sz w:val="22"/>
                <w:szCs w:val="20"/>
                <w:lang w:val="sr-Latn-CS"/>
              </w:rPr>
            </w:pPr>
            <w:r w:rsidRPr="001331EA">
              <w:rPr>
                <w:sz w:val="22"/>
                <w:szCs w:val="20"/>
                <w:lang w:val="sr-Latn-CS"/>
              </w:rPr>
              <w:t>Otpadni lak u prahu</w:t>
            </w:r>
          </w:p>
        </w:tc>
        <w:tc>
          <w:tcPr>
            <w:tcW w:w="3659" w:type="dxa"/>
            <w:shd w:val="clear" w:color="auto" w:fill="auto"/>
          </w:tcPr>
          <w:p w:rsidR="003560A6" w:rsidRDefault="003560A6" w:rsidP="003560A6">
            <w:r w:rsidRPr="00A46282">
              <w:rPr>
                <w:sz w:val="22"/>
                <w:szCs w:val="20"/>
                <w:lang w:val="sr-Latn-CS"/>
              </w:rPr>
              <w:t>FCC EKO d.o.o., Beograd</w:t>
            </w:r>
          </w:p>
        </w:tc>
        <w:tc>
          <w:tcPr>
            <w:tcW w:w="3537" w:type="dxa"/>
            <w:shd w:val="clear" w:color="auto" w:fill="auto"/>
          </w:tcPr>
          <w:p w:rsidR="003560A6" w:rsidRDefault="003560A6" w:rsidP="003560A6">
            <w:r w:rsidRPr="00FE2AC0">
              <w:rPr>
                <w:sz w:val="22"/>
                <w:szCs w:val="20"/>
                <w:lang w:val="sr-Latn-CS"/>
              </w:rPr>
              <w:t>19-00-00836/2011-02</w:t>
            </w:r>
          </w:p>
        </w:tc>
      </w:tr>
      <w:tr w:rsidR="003560A6" w:rsidRPr="001B64A3" w:rsidTr="003B7DA3">
        <w:trPr>
          <w:trHeight w:val="331"/>
          <w:jc w:val="center"/>
        </w:trPr>
        <w:tc>
          <w:tcPr>
            <w:tcW w:w="1127" w:type="dxa"/>
            <w:shd w:val="clear" w:color="auto" w:fill="auto"/>
          </w:tcPr>
          <w:p w:rsidR="003560A6" w:rsidRPr="001331EA" w:rsidRDefault="003560A6" w:rsidP="003560A6">
            <w:pPr>
              <w:ind w:left="-33"/>
              <w:rPr>
                <w:sz w:val="22"/>
                <w:szCs w:val="20"/>
                <w:lang w:val="sr-Latn-CS"/>
              </w:rPr>
            </w:pPr>
            <w:r>
              <w:rPr>
                <w:sz w:val="22"/>
                <w:szCs w:val="20"/>
                <w:lang w:val="sr-Latn-CS"/>
              </w:rPr>
              <w:t>14.</w:t>
            </w:r>
          </w:p>
        </w:tc>
        <w:tc>
          <w:tcPr>
            <w:tcW w:w="2815" w:type="dxa"/>
            <w:shd w:val="clear" w:color="auto" w:fill="auto"/>
          </w:tcPr>
          <w:p w:rsidR="003560A6" w:rsidRPr="001331EA" w:rsidRDefault="003560A6" w:rsidP="003560A6">
            <w:pPr>
              <w:jc w:val="both"/>
              <w:rPr>
                <w:sz w:val="22"/>
                <w:szCs w:val="20"/>
                <w:lang w:val="sr-Latn-CS"/>
              </w:rPr>
            </w:pPr>
            <w:r w:rsidRPr="001331EA">
              <w:rPr>
                <w:sz w:val="22"/>
                <w:szCs w:val="20"/>
                <w:lang w:val="sr-Latn-CS"/>
              </w:rPr>
              <w:t>08 01 18</w:t>
            </w:r>
          </w:p>
        </w:tc>
        <w:tc>
          <w:tcPr>
            <w:tcW w:w="2995" w:type="dxa"/>
            <w:shd w:val="clear" w:color="auto" w:fill="auto"/>
          </w:tcPr>
          <w:p w:rsidR="003560A6" w:rsidRPr="001331EA" w:rsidRDefault="003560A6" w:rsidP="003560A6">
            <w:pPr>
              <w:rPr>
                <w:sz w:val="22"/>
                <w:szCs w:val="20"/>
                <w:lang w:val="sr-Latn-CS"/>
              </w:rPr>
            </w:pPr>
            <w:r>
              <w:rPr>
                <w:sz w:val="22"/>
                <w:szCs w:val="20"/>
                <w:lang w:val="sr-Latn-CS"/>
              </w:rPr>
              <w:t>Otp</w:t>
            </w:r>
            <w:r w:rsidRPr="001331EA">
              <w:rPr>
                <w:sz w:val="22"/>
                <w:szCs w:val="20"/>
                <w:lang w:val="sr-Latn-CS"/>
              </w:rPr>
              <w:t>a</w:t>
            </w:r>
            <w:r>
              <w:rPr>
                <w:sz w:val="22"/>
                <w:szCs w:val="20"/>
                <w:lang w:val="sr-Latn-CS"/>
              </w:rPr>
              <w:t>d od spaljivanja laka</w:t>
            </w:r>
          </w:p>
        </w:tc>
        <w:tc>
          <w:tcPr>
            <w:tcW w:w="3659" w:type="dxa"/>
            <w:shd w:val="clear" w:color="auto" w:fill="auto"/>
          </w:tcPr>
          <w:p w:rsidR="003560A6" w:rsidRDefault="003560A6" w:rsidP="003560A6">
            <w:r w:rsidRPr="00A46282">
              <w:rPr>
                <w:sz w:val="22"/>
                <w:szCs w:val="20"/>
                <w:lang w:val="sr-Latn-CS"/>
              </w:rPr>
              <w:t>FCC EKO d.o.o., Beograd</w:t>
            </w:r>
          </w:p>
        </w:tc>
        <w:tc>
          <w:tcPr>
            <w:tcW w:w="3537" w:type="dxa"/>
            <w:shd w:val="clear" w:color="auto" w:fill="auto"/>
          </w:tcPr>
          <w:p w:rsidR="003560A6" w:rsidRDefault="003560A6" w:rsidP="003560A6">
            <w:r w:rsidRPr="00FE2AC0">
              <w:rPr>
                <w:sz w:val="22"/>
                <w:szCs w:val="20"/>
                <w:lang w:val="sr-Latn-CS"/>
              </w:rPr>
              <w:t>19-00-00836/2011-02</w:t>
            </w:r>
          </w:p>
        </w:tc>
      </w:tr>
      <w:tr w:rsidR="003560A6" w:rsidRPr="001B64A3" w:rsidTr="003B7DA3">
        <w:trPr>
          <w:trHeight w:val="331"/>
          <w:jc w:val="center"/>
        </w:trPr>
        <w:tc>
          <w:tcPr>
            <w:tcW w:w="1127" w:type="dxa"/>
            <w:shd w:val="clear" w:color="auto" w:fill="auto"/>
          </w:tcPr>
          <w:p w:rsidR="003560A6" w:rsidRPr="001331EA" w:rsidRDefault="003560A6" w:rsidP="003560A6">
            <w:pPr>
              <w:ind w:left="-33"/>
              <w:rPr>
                <w:sz w:val="22"/>
                <w:szCs w:val="20"/>
                <w:lang w:val="sr-Latn-CS"/>
              </w:rPr>
            </w:pPr>
            <w:r>
              <w:rPr>
                <w:sz w:val="22"/>
                <w:szCs w:val="20"/>
                <w:lang w:val="sr-Latn-CS"/>
              </w:rPr>
              <w:t>15.</w:t>
            </w:r>
          </w:p>
        </w:tc>
        <w:tc>
          <w:tcPr>
            <w:tcW w:w="2815" w:type="dxa"/>
            <w:shd w:val="clear" w:color="auto" w:fill="auto"/>
          </w:tcPr>
          <w:p w:rsidR="003560A6" w:rsidRPr="001331EA" w:rsidRDefault="003560A6" w:rsidP="003560A6">
            <w:pPr>
              <w:jc w:val="both"/>
              <w:rPr>
                <w:sz w:val="22"/>
                <w:szCs w:val="20"/>
                <w:lang w:val="sr-Latn-CS"/>
              </w:rPr>
            </w:pPr>
            <w:r w:rsidRPr="001331EA">
              <w:rPr>
                <w:sz w:val="22"/>
                <w:szCs w:val="20"/>
                <w:lang w:val="sr-Latn-CS"/>
              </w:rPr>
              <w:t>08 01 99</w:t>
            </w:r>
          </w:p>
        </w:tc>
        <w:tc>
          <w:tcPr>
            <w:tcW w:w="2995" w:type="dxa"/>
            <w:shd w:val="clear" w:color="auto" w:fill="auto"/>
          </w:tcPr>
          <w:p w:rsidR="003560A6" w:rsidRPr="001331EA" w:rsidRDefault="003560A6" w:rsidP="003560A6">
            <w:pPr>
              <w:jc w:val="both"/>
              <w:rPr>
                <w:sz w:val="22"/>
                <w:szCs w:val="20"/>
                <w:lang w:val="sr-Latn-CS"/>
              </w:rPr>
            </w:pPr>
            <w:r w:rsidRPr="001331EA">
              <w:rPr>
                <w:sz w:val="22"/>
                <w:szCs w:val="20"/>
                <w:lang w:val="sr-Latn-CS"/>
              </w:rPr>
              <w:t>Otpadni emajl</w:t>
            </w:r>
          </w:p>
        </w:tc>
        <w:tc>
          <w:tcPr>
            <w:tcW w:w="3659" w:type="dxa"/>
            <w:shd w:val="clear" w:color="auto" w:fill="auto"/>
          </w:tcPr>
          <w:p w:rsidR="003560A6" w:rsidRDefault="003560A6" w:rsidP="003560A6">
            <w:r w:rsidRPr="00A46282">
              <w:rPr>
                <w:sz w:val="22"/>
                <w:szCs w:val="20"/>
                <w:lang w:val="sr-Latn-CS"/>
              </w:rPr>
              <w:t>FCC EKO d.o.o., Beograd</w:t>
            </w:r>
          </w:p>
        </w:tc>
        <w:tc>
          <w:tcPr>
            <w:tcW w:w="3537" w:type="dxa"/>
            <w:shd w:val="clear" w:color="auto" w:fill="auto"/>
          </w:tcPr>
          <w:p w:rsidR="003560A6" w:rsidRDefault="003560A6" w:rsidP="003560A6">
            <w:r w:rsidRPr="00FE2AC0">
              <w:rPr>
                <w:sz w:val="22"/>
                <w:szCs w:val="20"/>
                <w:lang w:val="sr-Latn-CS"/>
              </w:rPr>
              <w:t>19-00-00836/2011-02</w:t>
            </w:r>
          </w:p>
        </w:tc>
      </w:tr>
      <w:tr w:rsidR="003560A6" w:rsidRPr="001B64A3" w:rsidTr="003B7DA3">
        <w:trPr>
          <w:trHeight w:val="331"/>
          <w:jc w:val="center"/>
        </w:trPr>
        <w:tc>
          <w:tcPr>
            <w:tcW w:w="1127" w:type="dxa"/>
            <w:shd w:val="clear" w:color="auto" w:fill="auto"/>
          </w:tcPr>
          <w:p w:rsidR="003560A6" w:rsidRPr="001331EA" w:rsidRDefault="003560A6" w:rsidP="003560A6">
            <w:pPr>
              <w:rPr>
                <w:sz w:val="22"/>
                <w:szCs w:val="20"/>
                <w:lang w:val="sr-Latn-CS"/>
              </w:rPr>
            </w:pPr>
            <w:r>
              <w:rPr>
                <w:sz w:val="22"/>
                <w:szCs w:val="20"/>
                <w:lang w:val="sr-Latn-CS"/>
              </w:rPr>
              <w:t>16.</w:t>
            </w:r>
          </w:p>
        </w:tc>
        <w:tc>
          <w:tcPr>
            <w:tcW w:w="2815" w:type="dxa"/>
            <w:shd w:val="clear" w:color="auto" w:fill="auto"/>
          </w:tcPr>
          <w:p w:rsidR="003560A6" w:rsidRPr="001331EA" w:rsidRDefault="003560A6" w:rsidP="003560A6">
            <w:pPr>
              <w:rPr>
                <w:sz w:val="22"/>
                <w:szCs w:val="20"/>
              </w:rPr>
            </w:pPr>
            <w:r w:rsidRPr="001331EA">
              <w:rPr>
                <w:sz w:val="22"/>
                <w:szCs w:val="20"/>
              </w:rPr>
              <w:t>07 01 99</w:t>
            </w:r>
          </w:p>
        </w:tc>
        <w:tc>
          <w:tcPr>
            <w:tcW w:w="2995" w:type="dxa"/>
            <w:shd w:val="clear" w:color="auto" w:fill="auto"/>
          </w:tcPr>
          <w:p w:rsidR="003560A6" w:rsidRPr="001331EA" w:rsidRDefault="003560A6" w:rsidP="003560A6">
            <w:pPr>
              <w:rPr>
                <w:sz w:val="22"/>
                <w:szCs w:val="20"/>
              </w:rPr>
            </w:pPr>
            <w:r w:rsidRPr="001331EA">
              <w:rPr>
                <w:sz w:val="22"/>
                <w:szCs w:val="20"/>
              </w:rPr>
              <w:t>Pur pena</w:t>
            </w:r>
          </w:p>
        </w:tc>
        <w:tc>
          <w:tcPr>
            <w:tcW w:w="3659" w:type="dxa"/>
            <w:shd w:val="clear" w:color="auto" w:fill="auto"/>
          </w:tcPr>
          <w:p w:rsidR="003560A6" w:rsidRDefault="003560A6" w:rsidP="003560A6">
            <w:r w:rsidRPr="00A46282">
              <w:rPr>
                <w:sz w:val="22"/>
                <w:szCs w:val="20"/>
                <w:lang w:val="sr-Latn-CS"/>
              </w:rPr>
              <w:t>FCC EKO d.o.o., Beograd</w:t>
            </w:r>
          </w:p>
        </w:tc>
        <w:tc>
          <w:tcPr>
            <w:tcW w:w="3537" w:type="dxa"/>
            <w:shd w:val="clear" w:color="auto" w:fill="auto"/>
          </w:tcPr>
          <w:p w:rsidR="003560A6" w:rsidRDefault="003560A6" w:rsidP="003560A6">
            <w:r w:rsidRPr="00FE2AC0">
              <w:rPr>
                <w:sz w:val="22"/>
                <w:szCs w:val="20"/>
                <w:lang w:val="sr-Latn-CS"/>
              </w:rPr>
              <w:t>19-00-00836/2011-02</w:t>
            </w:r>
          </w:p>
        </w:tc>
      </w:tr>
      <w:tr w:rsidR="003560A6" w:rsidRPr="001B64A3" w:rsidTr="003B7DA3">
        <w:trPr>
          <w:trHeight w:val="331"/>
          <w:jc w:val="center"/>
        </w:trPr>
        <w:tc>
          <w:tcPr>
            <w:tcW w:w="1127" w:type="dxa"/>
            <w:shd w:val="clear" w:color="auto" w:fill="auto"/>
          </w:tcPr>
          <w:p w:rsidR="003560A6" w:rsidRDefault="003560A6" w:rsidP="003560A6">
            <w:pPr>
              <w:rPr>
                <w:sz w:val="22"/>
                <w:szCs w:val="20"/>
                <w:lang w:val="sr-Latn-CS"/>
              </w:rPr>
            </w:pPr>
            <w:r>
              <w:rPr>
                <w:sz w:val="22"/>
                <w:szCs w:val="20"/>
                <w:lang w:val="sr-Latn-CS"/>
              </w:rPr>
              <w:t xml:space="preserve">17. </w:t>
            </w:r>
          </w:p>
        </w:tc>
        <w:tc>
          <w:tcPr>
            <w:tcW w:w="2815" w:type="dxa"/>
            <w:shd w:val="clear" w:color="auto" w:fill="auto"/>
          </w:tcPr>
          <w:p w:rsidR="003560A6" w:rsidRPr="001331EA" w:rsidRDefault="003560A6" w:rsidP="003560A6">
            <w:pPr>
              <w:rPr>
                <w:sz w:val="22"/>
                <w:szCs w:val="20"/>
              </w:rPr>
            </w:pPr>
            <w:r>
              <w:rPr>
                <w:sz w:val="22"/>
                <w:szCs w:val="20"/>
              </w:rPr>
              <w:t>08 03 18</w:t>
            </w:r>
          </w:p>
        </w:tc>
        <w:tc>
          <w:tcPr>
            <w:tcW w:w="2995" w:type="dxa"/>
            <w:shd w:val="clear" w:color="auto" w:fill="auto"/>
          </w:tcPr>
          <w:p w:rsidR="003560A6" w:rsidRPr="001331EA" w:rsidRDefault="003560A6" w:rsidP="003560A6">
            <w:pPr>
              <w:rPr>
                <w:sz w:val="22"/>
                <w:szCs w:val="20"/>
              </w:rPr>
            </w:pPr>
            <w:r>
              <w:rPr>
                <w:sz w:val="22"/>
                <w:szCs w:val="20"/>
              </w:rPr>
              <w:t>Toneri kompijuterskog štampača</w:t>
            </w:r>
          </w:p>
        </w:tc>
        <w:tc>
          <w:tcPr>
            <w:tcW w:w="3659" w:type="dxa"/>
            <w:shd w:val="clear" w:color="auto" w:fill="auto"/>
          </w:tcPr>
          <w:p w:rsidR="003560A6" w:rsidRPr="001B64A3" w:rsidRDefault="003560A6" w:rsidP="003560A6">
            <w:pPr>
              <w:rPr>
                <w:sz w:val="22"/>
                <w:szCs w:val="22"/>
                <w:lang w:val="sr-Latn-CS"/>
              </w:rPr>
            </w:pPr>
            <w:r w:rsidRPr="001B64A3">
              <w:rPr>
                <w:sz w:val="22"/>
                <w:szCs w:val="22"/>
                <w:lang w:val="sr-Latn-CS"/>
              </w:rPr>
              <w:t>Kemis d.o.o., Valjevo</w:t>
            </w:r>
          </w:p>
        </w:tc>
        <w:tc>
          <w:tcPr>
            <w:tcW w:w="3537" w:type="dxa"/>
          </w:tcPr>
          <w:p w:rsidR="003560A6" w:rsidRPr="001B64A3" w:rsidRDefault="003560A6" w:rsidP="003560A6">
            <w:pPr>
              <w:rPr>
                <w:sz w:val="22"/>
                <w:szCs w:val="22"/>
                <w:lang w:val="sr-Latn-CS"/>
              </w:rPr>
            </w:pPr>
            <w:r w:rsidRPr="001B64A3">
              <w:rPr>
                <w:sz w:val="22"/>
                <w:szCs w:val="22"/>
                <w:lang w:val="sr-Latn-CS"/>
              </w:rPr>
              <w:t>19-00-00177/2010-02</w:t>
            </w:r>
          </w:p>
        </w:tc>
      </w:tr>
    </w:tbl>
    <w:p w:rsidR="003560A6" w:rsidRDefault="003560A6" w:rsidP="00A778C4">
      <w:pPr>
        <w:jc w:val="both"/>
        <w:rPr>
          <w:sz w:val="22"/>
          <w:szCs w:val="20"/>
          <w:lang w:val="sr-Latn-CS"/>
        </w:rPr>
        <w:sectPr w:rsidR="003560A6" w:rsidSect="003560A6">
          <w:pgSz w:w="15840" w:h="12240" w:orient="landscape"/>
          <w:pgMar w:top="720" w:right="720" w:bottom="720" w:left="720" w:header="720" w:footer="720" w:gutter="0"/>
          <w:cols w:space="720"/>
          <w:titlePg/>
          <w:docGrid w:linePitch="360"/>
        </w:sectPr>
      </w:pPr>
    </w:p>
    <w:p w:rsidR="00857823" w:rsidRPr="008220A5" w:rsidRDefault="008220A5" w:rsidP="002254AA">
      <w:pPr>
        <w:numPr>
          <w:ilvl w:val="0"/>
          <w:numId w:val="15"/>
        </w:numPr>
        <w:ind w:left="0" w:firstLine="567"/>
        <w:jc w:val="both"/>
        <w:rPr>
          <w:b/>
          <w:sz w:val="32"/>
        </w:rPr>
      </w:pPr>
      <w:r w:rsidRPr="008220A5">
        <w:rPr>
          <w:b/>
          <w:sz w:val="32"/>
        </w:rPr>
        <w:lastRenderedPageBreak/>
        <w:t>TROŠKOVI ZATVARANJA POSTROJENJA</w:t>
      </w:r>
    </w:p>
    <w:p w:rsidR="00497757" w:rsidRDefault="00497757" w:rsidP="00857823">
      <w:pPr>
        <w:jc w:val="both"/>
      </w:pPr>
    </w:p>
    <w:p w:rsidR="00873106" w:rsidRPr="00A778C4" w:rsidRDefault="00FD6A3E" w:rsidP="00A778C4">
      <w:pPr>
        <w:autoSpaceDE w:val="0"/>
        <w:autoSpaceDN w:val="0"/>
        <w:adjustRightInd w:val="0"/>
        <w:ind w:firstLine="720"/>
        <w:jc w:val="both"/>
        <w:rPr>
          <w:lang w:val="sr-Latn-CS" w:eastAsia="sr-Latn-CS"/>
        </w:rPr>
      </w:pPr>
      <w:r w:rsidRPr="00A778C4">
        <w:t>Troškovi prestanka rada postrojenja računaju se za svako postrojenje ili pogon pojedinačno, odnosno za svaku mašinu, uređaj i opremu, kao i za građevinske objekte.</w:t>
      </w:r>
      <w:r w:rsidRPr="00A778C4">
        <w:rPr>
          <w:rFonts w:ascii="TimesNewRoman" w:hAnsi="TimesNewRoman" w:cs="TimesNewRoman"/>
          <w:lang w:val="sr-Latn-CS" w:eastAsia="sr-Latn-CS"/>
        </w:rPr>
        <w:t xml:space="preserve"> Troškovi se računaju za svaku</w:t>
      </w:r>
      <w:r w:rsidR="001024DF" w:rsidRPr="00A778C4">
        <w:rPr>
          <w:rFonts w:ascii="TimesNewRoman" w:hAnsi="TimesNewRoman" w:cs="TimesNewRoman"/>
          <w:lang w:val="sr-Latn-CS" w:eastAsia="sr-Latn-CS"/>
        </w:rPr>
        <w:t xml:space="preserve"> </w:t>
      </w:r>
      <w:r w:rsidRPr="00A778C4">
        <w:rPr>
          <w:rFonts w:ascii="TimesNewRoman" w:hAnsi="TimesNewRoman" w:cs="TimesNewRoman"/>
          <w:lang w:val="sr-Latn-CS" w:eastAsia="sr-Latn-CS"/>
        </w:rPr>
        <w:t xml:space="preserve">godinu za svaki uređaj, mašinu, odnosno deo opreme, kao i za postojeće objekte, deljenjem planiranih troškova zatvaranja, umanjenih za postojeću rezervu na bilansu, s preostalim </w:t>
      </w:r>
      <w:r w:rsidRPr="00A778C4">
        <w:rPr>
          <w:lang w:val="sr-Latn-CS" w:eastAsia="sr-Latn-CS"/>
        </w:rPr>
        <w:t xml:space="preserve">produktivnim </w:t>
      </w:r>
      <w:r w:rsidRPr="00A778C4">
        <w:rPr>
          <w:rFonts w:ascii="TimesNewRoman" w:hAnsi="TimesNewRoman" w:cs="TimesNewRoman"/>
          <w:lang w:val="sr-Latn-CS" w:eastAsia="sr-Latn-CS"/>
        </w:rPr>
        <w:t xml:space="preserve">godinama trajanja postrojenja. Time se omogućava raspodela uticaja zatvaranja na </w:t>
      </w:r>
      <w:r w:rsidRPr="00A778C4">
        <w:rPr>
          <w:lang w:val="sr-Latn-CS" w:eastAsia="sr-Latn-CS"/>
        </w:rPr>
        <w:t>dobit, na celi vek trajanja postrojenja.</w:t>
      </w:r>
    </w:p>
    <w:p w:rsidR="00873106" w:rsidRPr="00A778C4" w:rsidRDefault="00873106" w:rsidP="00FD6A3E">
      <w:pPr>
        <w:autoSpaceDE w:val="0"/>
        <w:autoSpaceDN w:val="0"/>
        <w:adjustRightInd w:val="0"/>
        <w:ind w:firstLine="567"/>
        <w:jc w:val="both"/>
        <w:rPr>
          <w:szCs w:val="23"/>
          <w:lang w:val="sr-Latn-CS" w:eastAsia="sr-Latn-CS"/>
        </w:rPr>
      </w:pPr>
      <w:r w:rsidRPr="00A778C4">
        <w:rPr>
          <w:szCs w:val="23"/>
          <w:lang w:val="sr-Latn-CS" w:eastAsia="sr-Latn-CS"/>
        </w:rPr>
        <w:t>Navedeni troškovi zavise od neophodnih mera za zaštitu životne sredine, koje su već navedene.</w:t>
      </w:r>
    </w:p>
    <w:p w:rsidR="00E56118" w:rsidRPr="00A778C4" w:rsidRDefault="00E56118" w:rsidP="00A778C4">
      <w:pPr>
        <w:autoSpaceDE w:val="0"/>
        <w:autoSpaceDN w:val="0"/>
        <w:adjustRightInd w:val="0"/>
        <w:jc w:val="both"/>
        <w:rPr>
          <w:szCs w:val="23"/>
          <w:lang w:val="sr-Latn-CS" w:eastAsia="sr-Latn-CS"/>
        </w:rPr>
      </w:pPr>
    </w:p>
    <w:p w:rsidR="00BC1CB3" w:rsidRPr="00BC1CB3" w:rsidRDefault="00BC1CB3" w:rsidP="00BC1CB3">
      <w:pPr>
        <w:autoSpaceDE w:val="0"/>
        <w:autoSpaceDN w:val="0"/>
        <w:adjustRightInd w:val="0"/>
        <w:jc w:val="both"/>
        <w:rPr>
          <w:rFonts w:ascii="TimesNewRoman" w:hAnsi="TimesNewRoman" w:cs="TimesNewRoman"/>
          <w:b/>
          <w:lang w:val="sr-Latn-CS" w:eastAsia="sr-Latn-CS"/>
        </w:rPr>
      </w:pPr>
      <w:r w:rsidRPr="00BC1CB3">
        <w:rPr>
          <w:b/>
          <w:lang w:val="sr-Latn-CS" w:eastAsia="sr-Latn-CS"/>
        </w:rPr>
        <w:t>6.1. Troškovi nabavke ambalaže</w:t>
      </w:r>
    </w:p>
    <w:p w:rsidR="002C5E36" w:rsidRDefault="002C5E36" w:rsidP="00E6621B">
      <w:pPr>
        <w:jc w:val="both"/>
        <w:rPr>
          <w:szCs w:val="32"/>
        </w:rPr>
      </w:pPr>
    </w:p>
    <w:p w:rsidR="00BC1CB3" w:rsidRDefault="00BC1CB3" w:rsidP="00E6621B">
      <w:pPr>
        <w:jc w:val="both"/>
        <w:rPr>
          <w:szCs w:val="32"/>
        </w:rPr>
      </w:pPr>
      <w:r>
        <w:rPr>
          <w:szCs w:val="32"/>
        </w:rPr>
        <w:tab/>
        <w:t>Nakon zatvaranja postrojenja na predmetnoj lokaciji nastaje otpad, koji je potrebno propisno odložiti, što zahteva određenu ambalažu. Navedeni otpad nastaje u redovnoj proizvodnji a ranije nije se odlagao obzirom da je predstavljao sirovinu, međuproizvod ili poluproizvod. Procenjeni troškovi nabavke date ambalaže prikazane su u tabeli 2.</w:t>
      </w:r>
    </w:p>
    <w:p w:rsidR="00BC1CB3" w:rsidRDefault="00BC1CB3" w:rsidP="00E6621B">
      <w:pPr>
        <w:jc w:val="both"/>
        <w:rPr>
          <w:szCs w:val="32"/>
        </w:rPr>
      </w:pPr>
    </w:p>
    <w:p w:rsidR="00BC1CB3" w:rsidRDefault="00BC1CB3" w:rsidP="00E6621B">
      <w:pPr>
        <w:jc w:val="both"/>
        <w:rPr>
          <w:szCs w:val="32"/>
        </w:rPr>
      </w:pPr>
      <w:r>
        <w:rPr>
          <w:szCs w:val="32"/>
        </w:rPr>
        <w:t>Tabela 2. Troškovi ambalaže za pakovanje otpada</w:t>
      </w:r>
    </w:p>
    <w:p w:rsidR="00866C96" w:rsidRDefault="00866C96" w:rsidP="00E6621B">
      <w:pPr>
        <w:jc w:val="both"/>
        <w:rPr>
          <w:szCs w:val="3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8"/>
        <w:gridCol w:w="2628"/>
      </w:tblGrid>
      <w:tr w:rsidR="00866C96" w:rsidRPr="002F4719" w:rsidTr="00E56118">
        <w:trPr>
          <w:trHeight w:val="290"/>
          <w:jc w:val="center"/>
        </w:trPr>
        <w:tc>
          <w:tcPr>
            <w:tcW w:w="4418" w:type="dxa"/>
            <w:shd w:val="clear" w:color="auto" w:fill="auto"/>
          </w:tcPr>
          <w:p w:rsidR="00866C96" w:rsidRPr="002F4719" w:rsidRDefault="00866C96" w:rsidP="002F4719">
            <w:pPr>
              <w:jc w:val="both"/>
              <w:rPr>
                <w:b/>
                <w:szCs w:val="32"/>
              </w:rPr>
            </w:pPr>
            <w:r w:rsidRPr="002F4719">
              <w:rPr>
                <w:b/>
                <w:szCs w:val="32"/>
              </w:rPr>
              <w:t>Ambalaža</w:t>
            </w:r>
            <w:r w:rsidR="009078C8">
              <w:rPr>
                <w:b/>
                <w:szCs w:val="32"/>
              </w:rPr>
              <w:t>/kom</w:t>
            </w:r>
          </w:p>
        </w:tc>
        <w:tc>
          <w:tcPr>
            <w:tcW w:w="2628" w:type="dxa"/>
            <w:shd w:val="clear" w:color="auto" w:fill="auto"/>
          </w:tcPr>
          <w:p w:rsidR="00E56118" w:rsidRDefault="00866C96" w:rsidP="002F4719">
            <w:pPr>
              <w:jc w:val="both"/>
              <w:rPr>
                <w:b/>
                <w:szCs w:val="32"/>
              </w:rPr>
            </w:pPr>
            <w:r w:rsidRPr="002F4719">
              <w:rPr>
                <w:b/>
                <w:szCs w:val="32"/>
              </w:rPr>
              <w:t xml:space="preserve">Orjentaciona cena </w:t>
            </w:r>
            <w:r w:rsidR="005D67C9" w:rsidRPr="002F4719">
              <w:rPr>
                <w:b/>
                <w:szCs w:val="32"/>
              </w:rPr>
              <w:t xml:space="preserve">po </w:t>
            </w:r>
          </w:p>
          <w:p w:rsidR="00866C96" w:rsidRPr="002F4719" w:rsidRDefault="005D67C9" w:rsidP="002F4719">
            <w:pPr>
              <w:jc w:val="both"/>
              <w:rPr>
                <w:b/>
                <w:szCs w:val="32"/>
              </w:rPr>
            </w:pPr>
            <w:r w:rsidRPr="002F4719">
              <w:rPr>
                <w:b/>
                <w:szCs w:val="32"/>
              </w:rPr>
              <w:t>jedinici ambalaže</w:t>
            </w:r>
            <w:r w:rsidR="00664060">
              <w:rPr>
                <w:b/>
                <w:szCs w:val="32"/>
              </w:rPr>
              <w:t xml:space="preserve"> </w:t>
            </w:r>
            <w:r w:rsidR="00866C96" w:rsidRPr="002F4719">
              <w:rPr>
                <w:b/>
                <w:szCs w:val="32"/>
              </w:rPr>
              <w:t>( € )</w:t>
            </w:r>
          </w:p>
        </w:tc>
      </w:tr>
      <w:tr w:rsidR="00866C96" w:rsidRPr="002F4719" w:rsidTr="00E56118">
        <w:trPr>
          <w:trHeight w:val="290"/>
          <w:jc w:val="center"/>
        </w:trPr>
        <w:tc>
          <w:tcPr>
            <w:tcW w:w="4418" w:type="dxa"/>
            <w:shd w:val="clear" w:color="auto" w:fill="auto"/>
          </w:tcPr>
          <w:p w:rsidR="00866C96" w:rsidRPr="002F4719" w:rsidRDefault="00866C96" w:rsidP="002F4719">
            <w:pPr>
              <w:jc w:val="both"/>
              <w:rPr>
                <w:szCs w:val="32"/>
              </w:rPr>
            </w:pPr>
            <w:r w:rsidRPr="002F4719">
              <w:rPr>
                <w:szCs w:val="32"/>
              </w:rPr>
              <w:t>Big bag</w:t>
            </w:r>
          </w:p>
        </w:tc>
        <w:tc>
          <w:tcPr>
            <w:tcW w:w="2628" w:type="dxa"/>
            <w:shd w:val="clear" w:color="auto" w:fill="auto"/>
          </w:tcPr>
          <w:p w:rsidR="00866C96" w:rsidRPr="002F4719" w:rsidRDefault="009C148A" w:rsidP="002F4719">
            <w:pPr>
              <w:jc w:val="both"/>
              <w:rPr>
                <w:szCs w:val="32"/>
              </w:rPr>
            </w:pPr>
            <w:r>
              <w:rPr>
                <w:szCs w:val="32"/>
              </w:rPr>
              <w:t>80</w:t>
            </w:r>
          </w:p>
        </w:tc>
      </w:tr>
      <w:tr w:rsidR="00866C96" w:rsidRPr="002F4719" w:rsidTr="00E56118">
        <w:trPr>
          <w:trHeight w:val="290"/>
          <w:jc w:val="center"/>
        </w:trPr>
        <w:tc>
          <w:tcPr>
            <w:tcW w:w="4418" w:type="dxa"/>
            <w:shd w:val="clear" w:color="auto" w:fill="auto"/>
          </w:tcPr>
          <w:p w:rsidR="00866C96" w:rsidRPr="002F4719" w:rsidRDefault="00866C96" w:rsidP="002F4719">
            <w:pPr>
              <w:jc w:val="both"/>
              <w:rPr>
                <w:szCs w:val="32"/>
              </w:rPr>
            </w:pPr>
            <w:r w:rsidRPr="002F4719">
              <w:rPr>
                <w:szCs w:val="32"/>
              </w:rPr>
              <w:t>Metalno bure sa poklopcem 200 l</w:t>
            </w:r>
          </w:p>
        </w:tc>
        <w:tc>
          <w:tcPr>
            <w:tcW w:w="2628" w:type="dxa"/>
            <w:shd w:val="clear" w:color="auto" w:fill="auto"/>
          </w:tcPr>
          <w:p w:rsidR="00866C96" w:rsidRPr="002F4719" w:rsidRDefault="009C148A" w:rsidP="002F4719">
            <w:pPr>
              <w:jc w:val="both"/>
              <w:rPr>
                <w:szCs w:val="32"/>
              </w:rPr>
            </w:pPr>
            <w:r>
              <w:rPr>
                <w:szCs w:val="32"/>
              </w:rPr>
              <w:t>50</w:t>
            </w:r>
          </w:p>
        </w:tc>
      </w:tr>
      <w:tr w:rsidR="00866C96" w:rsidRPr="002F4719" w:rsidTr="00E56118">
        <w:trPr>
          <w:trHeight w:val="290"/>
          <w:jc w:val="center"/>
        </w:trPr>
        <w:tc>
          <w:tcPr>
            <w:tcW w:w="4418" w:type="dxa"/>
            <w:shd w:val="clear" w:color="auto" w:fill="auto"/>
          </w:tcPr>
          <w:p w:rsidR="00866C96" w:rsidRPr="00087384" w:rsidRDefault="00866C96" w:rsidP="002F4719">
            <w:r w:rsidRPr="002F4719">
              <w:rPr>
                <w:lang w:val="sr-Latn-CS"/>
              </w:rPr>
              <w:t>Metalna burad sa sigurnosnim poklopcem</w:t>
            </w:r>
          </w:p>
        </w:tc>
        <w:tc>
          <w:tcPr>
            <w:tcW w:w="2628" w:type="dxa"/>
            <w:shd w:val="clear" w:color="auto" w:fill="auto"/>
          </w:tcPr>
          <w:p w:rsidR="00866C96" w:rsidRPr="002F4719" w:rsidRDefault="009C148A" w:rsidP="002F4719">
            <w:pPr>
              <w:jc w:val="both"/>
              <w:rPr>
                <w:szCs w:val="32"/>
              </w:rPr>
            </w:pPr>
            <w:r>
              <w:rPr>
                <w:szCs w:val="32"/>
              </w:rPr>
              <w:t>75</w:t>
            </w:r>
          </w:p>
        </w:tc>
      </w:tr>
      <w:tr w:rsidR="00866C96" w:rsidRPr="002F4719" w:rsidTr="00E56118">
        <w:trPr>
          <w:trHeight w:val="306"/>
          <w:jc w:val="center"/>
        </w:trPr>
        <w:tc>
          <w:tcPr>
            <w:tcW w:w="4418" w:type="dxa"/>
            <w:shd w:val="clear" w:color="auto" w:fill="auto"/>
          </w:tcPr>
          <w:p w:rsidR="00866C96" w:rsidRPr="00087384" w:rsidRDefault="00866C96" w:rsidP="002F4719">
            <w:r w:rsidRPr="002F4719">
              <w:rPr>
                <w:lang w:val="sr-Latn-CS"/>
              </w:rPr>
              <w:t>PVC kese</w:t>
            </w:r>
          </w:p>
        </w:tc>
        <w:tc>
          <w:tcPr>
            <w:tcW w:w="2628" w:type="dxa"/>
            <w:shd w:val="clear" w:color="auto" w:fill="auto"/>
          </w:tcPr>
          <w:p w:rsidR="00866C96" w:rsidRPr="002F4719" w:rsidRDefault="009C148A" w:rsidP="002F4719">
            <w:pPr>
              <w:jc w:val="both"/>
              <w:rPr>
                <w:szCs w:val="32"/>
              </w:rPr>
            </w:pPr>
            <w:r>
              <w:rPr>
                <w:szCs w:val="32"/>
              </w:rPr>
              <w:t>10</w:t>
            </w:r>
          </w:p>
        </w:tc>
      </w:tr>
    </w:tbl>
    <w:p w:rsidR="00BC1CB3" w:rsidRDefault="00BC1CB3" w:rsidP="00E6621B">
      <w:pPr>
        <w:jc w:val="both"/>
        <w:rPr>
          <w:szCs w:val="32"/>
        </w:rPr>
      </w:pPr>
    </w:p>
    <w:p w:rsidR="00BC1CB3" w:rsidRDefault="00866C96" w:rsidP="00E6621B">
      <w:pPr>
        <w:jc w:val="both"/>
        <w:rPr>
          <w:b/>
          <w:szCs w:val="32"/>
        </w:rPr>
      </w:pPr>
      <w:r w:rsidRPr="00866C96">
        <w:rPr>
          <w:b/>
          <w:szCs w:val="32"/>
        </w:rPr>
        <w:t>6.2. Troškovi monitoringa nakon zatvaranja postrojenja</w:t>
      </w:r>
    </w:p>
    <w:p w:rsidR="00866C96" w:rsidRDefault="00866C96" w:rsidP="00E6621B">
      <w:pPr>
        <w:jc w:val="both"/>
        <w:rPr>
          <w:b/>
          <w:szCs w:val="32"/>
        </w:rPr>
      </w:pPr>
    </w:p>
    <w:p w:rsidR="00866C96" w:rsidRDefault="00866C96" w:rsidP="00E6621B">
      <w:pPr>
        <w:jc w:val="both"/>
        <w:rPr>
          <w:szCs w:val="32"/>
        </w:rPr>
      </w:pPr>
      <w:r>
        <w:rPr>
          <w:b/>
          <w:szCs w:val="32"/>
        </w:rPr>
        <w:tab/>
      </w:r>
      <w:r w:rsidRPr="00866C96">
        <w:rPr>
          <w:szCs w:val="32"/>
        </w:rPr>
        <w:t>Nakon prestanka rada i zatvaranja postrojenja potrebno je proveriti kvalitet životne sredine a orjentacioni troškovi potrebnih analiza prikazani su u tabeli 3.</w:t>
      </w:r>
    </w:p>
    <w:p w:rsidR="00A778C4" w:rsidRDefault="00A778C4" w:rsidP="00E6621B">
      <w:pPr>
        <w:jc w:val="both"/>
        <w:rPr>
          <w:szCs w:val="32"/>
        </w:rPr>
      </w:pPr>
    </w:p>
    <w:p w:rsidR="00654E79" w:rsidRDefault="00654E79" w:rsidP="00654E79">
      <w:pPr>
        <w:jc w:val="both"/>
        <w:rPr>
          <w:b/>
          <w:szCs w:val="32"/>
        </w:rPr>
      </w:pPr>
      <w:r>
        <w:rPr>
          <w:b/>
          <w:szCs w:val="32"/>
        </w:rPr>
        <w:t>6.3. Troškovi rušenja objekta</w:t>
      </w:r>
    </w:p>
    <w:p w:rsidR="00654E79" w:rsidRDefault="00654E79" w:rsidP="00654E79">
      <w:pPr>
        <w:jc w:val="both"/>
        <w:rPr>
          <w:b/>
          <w:szCs w:val="32"/>
        </w:rPr>
      </w:pPr>
    </w:p>
    <w:p w:rsidR="00654E79" w:rsidRDefault="00654E79" w:rsidP="00654E79">
      <w:pPr>
        <w:jc w:val="both"/>
        <w:rPr>
          <w:szCs w:val="32"/>
        </w:rPr>
      </w:pPr>
      <w:r>
        <w:rPr>
          <w:b/>
          <w:szCs w:val="32"/>
        </w:rPr>
        <w:tab/>
      </w:r>
      <w:r>
        <w:rPr>
          <w:szCs w:val="32"/>
        </w:rPr>
        <w:t>Rušenje objekta podrazumeva više postupaka kao što su:</w:t>
      </w:r>
    </w:p>
    <w:p w:rsidR="00654E79" w:rsidRDefault="00654E79" w:rsidP="00654E79">
      <w:pPr>
        <w:ind w:left="720"/>
        <w:jc w:val="both"/>
        <w:rPr>
          <w:szCs w:val="32"/>
        </w:rPr>
      </w:pPr>
    </w:p>
    <w:p w:rsidR="00654E79" w:rsidRDefault="00654E79" w:rsidP="00E56118">
      <w:pPr>
        <w:numPr>
          <w:ilvl w:val="0"/>
          <w:numId w:val="17"/>
        </w:numPr>
        <w:ind w:left="0" w:firstLine="284"/>
        <w:jc w:val="both"/>
        <w:rPr>
          <w:szCs w:val="32"/>
        </w:rPr>
      </w:pPr>
      <w:r>
        <w:rPr>
          <w:szCs w:val="32"/>
        </w:rPr>
        <w:t>Demontaža i konzerviranje opreme, mašina i uređaja prema uputstvima proizvođača, izmeštanje na drugu lokaciju.</w:t>
      </w:r>
    </w:p>
    <w:p w:rsidR="00EE3421" w:rsidRPr="00E56118" w:rsidRDefault="00654E79" w:rsidP="00E56118">
      <w:pPr>
        <w:numPr>
          <w:ilvl w:val="0"/>
          <w:numId w:val="17"/>
        </w:numPr>
        <w:ind w:left="0" w:firstLine="284"/>
        <w:jc w:val="both"/>
        <w:rPr>
          <w:szCs w:val="32"/>
        </w:rPr>
      </w:pPr>
      <w:r>
        <w:rPr>
          <w:szCs w:val="32"/>
        </w:rPr>
        <w:t xml:space="preserve"> Radovi na rušenju objekata specijalnom mehanizacijom osim za objekte gde je projekt</w:t>
      </w:r>
      <w:r w:rsidR="00E56118">
        <w:rPr>
          <w:szCs w:val="32"/>
        </w:rPr>
        <w:t>om predivđeno drugačije rušenje.</w:t>
      </w:r>
    </w:p>
    <w:p w:rsidR="00654E79" w:rsidRDefault="00654E79" w:rsidP="00E56118">
      <w:pPr>
        <w:numPr>
          <w:ilvl w:val="0"/>
          <w:numId w:val="17"/>
        </w:numPr>
        <w:ind w:left="0" w:firstLine="284"/>
        <w:jc w:val="both"/>
        <w:rPr>
          <w:szCs w:val="32"/>
        </w:rPr>
      </w:pPr>
      <w:r>
        <w:rPr>
          <w:szCs w:val="32"/>
        </w:rPr>
        <w:t>Sitnjenje i razdvajanje materijala od srušenih objekata, uključujući sečenje armature, usitnjavanje betonskih elemenata na veličinu do 0,5 m</w:t>
      </w:r>
      <w:r w:rsidRPr="00592EC6">
        <w:rPr>
          <w:szCs w:val="32"/>
          <w:vertAlign w:val="superscript"/>
        </w:rPr>
        <w:t>3</w:t>
      </w:r>
      <w:r>
        <w:rPr>
          <w:szCs w:val="32"/>
        </w:rPr>
        <w:t>. Pre utovara građevinskog otpada odvojiti sekundarne sirovine.</w:t>
      </w:r>
    </w:p>
    <w:p w:rsidR="00654E79" w:rsidRDefault="00654E79" w:rsidP="00E56118">
      <w:pPr>
        <w:numPr>
          <w:ilvl w:val="0"/>
          <w:numId w:val="17"/>
        </w:numPr>
        <w:ind w:left="0" w:firstLine="284"/>
        <w:jc w:val="both"/>
        <w:rPr>
          <w:szCs w:val="32"/>
        </w:rPr>
      </w:pPr>
      <w:r>
        <w:rPr>
          <w:szCs w:val="32"/>
        </w:rPr>
        <w:t>Razdvojeni otpad odložiti na deponiju. Sačuvati Dokumenta o kretanju otpada.</w:t>
      </w:r>
    </w:p>
    <w:p w:rsidR="00654E79" w:rsidRDefault="00654E79" w:rsidP="00E56118">
      <w:pPr>
        <w:numPr>
          <w:ilvl w:val="0"/>
          <w:numId w:val="17"/>
        </w:numPr>
        <w:ind w:left="0" w:firstLine="284"/>
        <w:jc w:val="both"/>
        <w:rPr>
          <w:szCs w:val="32"/>
        </w:rPr>
      </w:pPr>
      <w:r>
        <w:rPr>
          <w:szCs w:val="32"/>
        </w:rPr>
        <w:t>Nasipanje terena na kome su bili objekti slojem zemlje debljine 0,5-1 m.</w:t>
      </w:r>
    </w:p>
    <w:p w:rsidR="00654E79" w:rsidRDefault="00654E79" w:rsidP="00654E79">
      <w:pPr>
        <w:ind w:left="567"/>
        <w:jc w:val="both"/>
        <w:rPr>
          <w:szCs w:val="32"/>
        </w:rPr>
      </w:pPr>
    </w:p>
    <w:p w:rsidR="00E56118" w:rsidRDefault="00654E79" w:rsidP="00A778C4">
      <w:pPr>
        <w:ind w:left="567"/>
        <w:jc w:val="both"/>
        <w:rPr>
          <w:szCs w:val="32"/>
        </w:rPr>
      </w:pPr>
      <w:r>
        <w:rPr>
          <w:szCs w:val="32"/>
        </w:rPr>
        <w:t>Orjentacioni troškovi rušenja objekta iznose oko 15% fabričkog kompleksa.</w:t>
      </w:r>
    </w:p>
    <w:p w:rsidR="00465748" w:rsidRDefault="00465748" w:rsidP="00A778C4">
      <w:pPr>
        <w:ind w:left="567"/>
        <w:jc w:val="both"/>
        <w:rPr>
          <w:szCs w:val="32"/>
        </w:rPr>
      </w:pPr>
    </w:p>
    <w:p w:rsidR="00762643" w:rsidRDefault="00762643" w:rsidP="00A778C4">
      <w:pPr>
        <w:ind w:left="567"/>
        <w:jc w:val="both"/>
        <w:rPr>
          <w:szCs w:val="32"/>
        </w:rPr>
      </w:pPr>
    </w:p>
    <w:p w:rsidR="00664060" w:rsidRDefault="00664060" w:rsidP="00A778C4">
      <w:pPr>
        <w:ind w:left="567"/>
        <w:jc w:val="both"/>
        <w:rPr>
          <w:szCs w:val="32"/>
        </w:rPr>
      </w:pPr>
    </w:p>
    <w:p w:rsidR="00664060" w:rsidRDefault="00664060" w:rsidP="00A778C4">
      <w:pPr>
        <w:ind w:left="567"/>
        <w:jc w:val="both"/>
        <w:rPr>
          <w:szCs w:val="32"/>
        </w:rPr>
      </w:pPr>
    </w:p>
    <w:p w:rsidR="00762643" w:rsidRDefault="00762643" w:rsidP="00A778C4">
      <w:pPr>
        <w:ind w:left="567"/>
        <w:jc w:val="both"/>
        <w:rPr>
          <w:szCs w:val="32"/>
        </w:rPr>
      </w:pPr>
    </w:p>
    <w:p w:rsidR="00866C96" w:rsidRDefault="00866C96" w:rsidP="00E6621B">
      <w:pPr>
        <w:jc w:val="both"/>
        <w:rPr>
          <w:szCs w:val="32"/>
        </w:rPr>
      </w:pPr>
      <w:r>
        <w:rPr>
          <w:szCs w:val="32"/>
        </w:rPr>
        <w:t>Tabela 3. Troškovi monitoringa</w:t>
      </w:r>
      <w:r w:rsidR="0071366F">
        <w:rPr>
          <w:szCs w:val="32"/>
        </w:rPr>
        <w:t xml:space="preserve"> nakon zatvaranja</w:t>
      </w:r>
    </w:p>
    <w:p w:rsidR="00866C96" w:rsidRPr="005D67C9" w:rsidRDefault="00866C96" w:rsidP="00E6621B">
      <w:pPr>
        <w:jc w:val="both"/>
        <w:rPr>
          <w:b/>
          <w:szCs w:val="3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835"/>
        <w:gridCol w:w="1653"/>
        <w:gridCol w:w="1701"/>
      </w:tblGrid>
      <w:tr w:rsidR="00866C96" w:rsidRPr="00EE1713" w:rsidTr="00EE1713">
        <w:trPr>
          <w:jc w:val="center"/>
        </w:trPr>
        <w:tc>
          <w:tcPr>
            <w:tcW w:w="2943" w:type="dxa"/>
            <w:shd w:val="clear" w:color="auto" w:fill="auto"/>
          </w:tcPr>
          <w:p w:rsidR="00866C96" w:rsidRPr="00EE1713" w:rsidRDefault="005D67C9" w:rsidP="002F4719">
            <w:pPr>
              <w:jc w:val="both"/>
              <w:rPr>
                <w:b/>
                <w:szCs w:val="32"/>
              </w:rPr>
            </w:pPr>
            <w:r w:rsidRPr="00EE1713">
              <w:rPr>
                <w:b/>
                <w:szCs w:val="32"/>
              </w:rPr>
              <w:t>Aktivnost</w:t>
            </w:r>
          </w:p>
        </w:tc>
        <w:tc>
          <w:tcPr>
            <w:tcW w:w="2835" w:type="dxa"/>
            <w:shd w:val="clear" w:color="auto" w:fill="auto"/>
          </w:tcPr>
          <w:p w:rsidR="00866C96" w:rsidRPr="00EE1713" w:rsidRDefault="005D67C9" w:rsidP="002F4719">
            <w:pPr>
              <w:jc w:val="both"/>
              <w:rPr>
                <w:b/>
                <w:szCs w:val="32"/>
              </w:rPr>
            </w:pPr>
            <w:r w:rsidRPr="00EE1713">
              <w:rPr>
                <w:b/>
                <w:szCs w:val="32"/>
              </w:rPr>
              <w:t>Frekvenca</w:t>
            </w:r>
          </w:p>
        </w:tc>
        <w:tc>
          <w:tcPr>
            <w:tcW w:w="1653" w:type="dxa"/>
            <w:shd w:val="clear" w:color="auto" w:fill="auto"/>
          </w:tcPr>
          <w:p w:rsidR="00866C96" w:rsidRPr="00EE1713" w:rsidRDefault="005D67C9" w:rsidP="002F4719">
            <w:pPr>
              <w:jc w:val="both"/>
              <w:rPr>
                <w:b/>
                <w:szCs w:val="32"/>
              </w:rPr>
            </w:pPr>
            <w:r w:rsidRPr="00EE1713">
              <w:rPr>
                <w:b/>
                <w:szCs w:val="32"/>
              </w:rPr>
              <w:t>Orjentaciona cena ( € )</w:t>
            </w:r>
          </w:p>
        </w:tc>
        <w:tc>
          <w:tcPr>
            <w:tcW w:w="1701" w:type="dxa"/>
            <w:shd w:val="clear" w:color="auto" w:fill="auto"/>
          </w:tcPr>
          <w:p w:rsidR="00866C96" w:rsidRPr="00EE1713" w:rsidRDefault="005D67C9" w:rsidP="002F4719">
            <w:pPr>
              <w:jc w:val="both"/>
              <w:rPr>
                <w:b/>
                <w:szCs w:val="32"/>
              </w:rPr>
            </w:pPr>
            <w:r w:rsidRPr="00EE1713">
              <w:rPr>
                <w:b/>
                <w:szCs w:val="32"/>
              </w:rPr>
              <w:t>Troškovi ( € )</w:t>
            </w:r>
          </w:p>
        </w:tc>
      </w:tr>
      <w:tr w:rsidR="00866C96" w:rsidRPr="00EE1713" w:rsidTr="00EE1713">
        <w:trPr>
          <w:jc w:val="center"/>
        </w:trPr>
        <w:tc>
          <w:tcPr>
            <w:tcW w:w="2943" w:type="dxa"/>
            <w:shd w:val="clear" w:color="auto" w:fill="auto"/>
          </w:tcPr>
          <w:p w:rsidR="00866C96" w:rsidRPr="00EE1713" w:rsidRDefault="005D67C9" w:rsidP="002F4719">
            <w:pPr>
              <w:jc w:val="both"/>
              <w:rPr>
                <w:szCs w:val="32"/>
              </w:rPr>
            </w:pPr>
            <w:r w:rsidRPr="00EE1713">
              <w:rPr>
                <w:szCs w:val="32"/>
              </w:rPr>
              <w:t>Ispitivanje kvaliteta podzemnih voda i izrada izveštaja</w:t>
            </w:r>
          </w:p>
        </w:tc>
        <w:tc>
          <w:tcPr>
            <w:tcW w:w="2835" w:type="dxa"/>
            <w:shd w:val="clear" w:color="auto" w:fill="auto"/>
          </w:tcPr>
          <w:p w:rsidR="00866C96" w:rsidRPr="00EE1713" w:rsidRDefault="005D67C9" w:rsidP="002F4719">
            <w:pPr>
              <w:jc w:val="both"/>
              <w:rPr>
                <w:szCs w:val="32"/>
              </w:rPr>
            </w:pPr>
            <w:r w:rsidRPr="00EE1713">
              <w:rPr>
                <w:szCs w:val="32"/>
              </w:rPr>
              <w:t>3 ispitivanja/5 god.</w:t>
            </w:r>
          </w:p>
        </w:tc>
        <w:tc>
          <w:tcPr>
            <w:tcW w:w="1653" w:type="dxa"/>
            <w:shd w:val="clear" w:color="auto" w:fill="auto"/>
          </w:tcPr>
          <w:p w:rsidR="00866C96" w:rsidRPr="00EE1713" w:rsidRDefault="005D67C9" w:rsidP="002F4719">
            <w:pPr>
              <w:jc w:val="both"/>
              <w:rPr>
                <w:szCs w:val="32"/>
              </w:rPr>
            </w:pPr>
            <w:r w:rsidRPr="00EE1713">
              <w:rPr>
                <w:szCs w:val="32"/>
              </w:rPr>
              <w:t>240</w:t>
            </w:r>
          </w:p>
        </w:tc>
        <w:tc>
          <w:tcPr>
            <w:tcW w:w="1701" w:type="dxa"/>
            <w:shd w:val="clear" w:color="auto" w:fill="auto"/>
          </w:tcPr>
          <w:p w:rsidR="00866C96" w:rsidRPr="00EE1713" w:rsidRDefault="005D67C9" w:rsidP="002F4719">
            <w:pPr>
              <w:jc w:val="both"/>
              <w:rPr>
                <w:szCs w:val="32"/>
              </w:rPr>
            </w:pPr>
            <w:r w:rsidRPr="00EE1713">
              <w:rPr>
                <w:szCs w:val="32"/>
              </w:rPr>
              <w:t>720</w:t>
            </w:r>
          </w:p>
        </w:tc>
      </w:tr>
      <w:tr w:rsidR="00866C96" w:rsidRPr="00EE1713" w:rsidTr="00EE1713">
        <w:trPr>
          <w:jc w:val="center"/>
        </w:trPr>
        <w:tc>
          <w:tcPr>
            <w:tcW w:w="2943" w:type="dxa"/>
            <w:shd w:val="clear" w:color="auto" w:fill="auto"/>
          </w:tcPr>
          <w:p w:rsidR="00866C96" w:rsidRPr="00EE1713" w:rsidRDefault="005D67C9" w:rsidP="002F4719">
            <w:pPr>
              <w:jc w:val="both"/>
              <w:rPr>
                <w:szCs w:val="32"/>
              </w:rPr>
            </w:pPr>
            <w:r w:rsidRPr="00EE1713">
              <w:rPr>
                <w:szCs w:val="32"/>
              </w:rPr>
              <w:t>Karakterizacija i kategorizacija otpada</w:t>
            </w:r>
          </w:p>
        </w:tc>
        <w:tc>
          <w:tcPr>
            <w:tcW w:w="2835" w:type="dxa"/>
            <w:shd w:val="clear" w:color="auto" w:fill="auto"/>
          </w:tcPr>
          <w:p w:rsidR="00866C96" w:rsidRPr="00EE1713" w:rsidRDefault="005D67C9" w:rsidP="002F4719">
            <w:pPr>
              <w:jc w:val="both"/>
              <w:rPr>
                <w:szCs w:val="32"/>
              </w:rPr>
            </w:pPr>
            <w:r w:rsidRPr="00EE1713">
              <w:rPr>
                <w:szCs w:val="32"/>
              </w:rPr>
              <w:t>Zavisi od broja uzoraka, npr 4 analize</w:t>
            </w:r>
          </w:p>
        </w:tc>
        <w:tc>
          <w:tcPr>
            <w:tcW w:w="1653" w:type="dxa"/>
            <w:shd w:val="clear" w:color="auto" w:fill="auto"/>
          </w:tcPr>
          <w:p w:rsidR="00866C96" w:rsidRPr="00EE1713" w:rsidRDefault="005D67C9" w:rsidP="002F4719">
            <w:pPr>
              <w:jc w:val="both"/>
              <w:rPr>
                <w:szCs w:val="32"/>
              </w:rPr>
            </w:pPr>
            <w:r w:rsidRPr="00EE1713">
              <w:rPr>
                <w:szCs w:val="32"/>
              </w:rPr>
              <w:t>1200</w:t>
            </w:r>
          </w:p>
        </w:tc>
        <w:tc>
          <w:tcPr>
            <w:tcW w:w="1701" w:type="dxa"/>
            <w:shd w:val="clear" w:color="auto" w:fill="auto"/>
          </w:tcPr>
          <w:p w:rsidR="00866C96" w:rsidRPr="00EE1713" w:rsidRDefault="005D67C9" w:rsidP="002F4719">
            <w:pPr>
              <w:jc w:val="both"/>
              <w:rPr>
                <w:szCs w:val="32"/>
              </w:rPr>
            </w:pPr>
            <w:r w:rsidRPr="00EE1713">
              <w:rPr>
                <w:szCs w:val="32"/>
              </w:rPr>
              <w:t>4800</w:t>
            </w:r>
          </w:p>
        </w:tc>
      </w:tr>
      <w:tr w:rsidR="00866C96" w:rsidRPr="00EE1713" w:rsidTr="00EE1713">
        <w:trPr>
          <w:jc w:val="center"/>
        </w:trPr>
        <w:tc>
          <w:tcPr>
            <w:tcW w:w="2943" w:type="dxa"/>
            <w:shd w:val="clear" w:color="auto" w:fill="auto"/>
          </w:tcPr>
          <w:p w:rsidR="00866C96" w:rsidRPr="00EE1713" w:rsidRDefault="005D67C9" w:rsidP="002F4719">
            <w:pPr>
              <w:jc w:val="both"/>
              <w:rPr>
                <w:szCs w:val="32"/>
              </w:rPr>
            </w:pPr>
            <w:r w:rsidRPr="00EE1713">
              <w:rPr>
                <w:szCs w:val="32"/>
              </w:rPr>
              <w:t>Vizuelna inspekcija</w:t>
            </w:r>
          </w:p>
        </w:tc>
        <w:tc>
          <w:tcPr>
            <w:tcW w:w="2835" w:type="dxa"/>
            <w:shd w:val="clear" w:color="auto" w:fill="auto"/>
          </w:tcPr>
          <w:p w:rsidR="00866C96" w:rsidRPr="00EE1713" w:rsidRDefault="005D67C9" w:rsidP="002F4719">
            <w:pPr>
              <w:jc w:val="both"/>
              <w:rPr>
                <w:szCs w:val="32"/>
              </w:rPr>
            </w:pPr>
            <w:r w:rsidRPr="00EE1713">
              <w:rPr>
                <w:szCs w:val="32"/>
              </w:rPr>
              <w:t>1 put godišnje/2 god.</w:t>
            </w:r>
          </w:p>
        </w:tc>
        <w:tc>
          <w:tcPr>
            <w:tcW w:w="1653" w:type="dxa"/>
            <w:shd w:val="clear" w:color="auto" w:fill="auto"/>
          </w:tcPr>
          <w:p w:rsidR="00866C96" w:rsidRPr="00EE1713" w:rsidRDefault="005D67C9" w:rsidP="002F4719">
            <w:pPr>
              <w:jc w:val="both"/>
              <w:rPr>
                <w:szCs w:val="32"/>
              </w:rPr>
            </w:pPr>
            <w:r w:rsidRPr="00EE1713">
              <w:rPr>
                <w:szCs w:val="32"/>
              </w:rPr>
              <w:t>150</w:t>
            </w:r>
          </w:p>
        </w:tc>
        <w:tc>
          <w:tcPr>
            <w:tcW w:w="1701" w:type="dxa"/>
            <w:shd w:val="clear" w:color="auto" w:fill="auto"/>
          </w:tcPr>
          <w:p w:rsidR="00866C96" w:rsidRPr="00EE1713" w:rsidRDefault="005D67C9" w:rsidP="002F4719">
            <w:pPr>
              <w:jc w:val="both"/>
              <w:rPr>
                <w:szCs w:val="32"/>
              </w:rPr>
            </w:pPr>
            <w:r w:rsidRPr="00EE1713">
              <w:rPr>
                <w:szCs w:val="32"/>
              </w:rPr>
              <w:t>300</w:t>
            </w:r>
          </w:p>
        </w:tc>
      </w:tr>
      <w:tr w:rsidR="0071366F" w:rsidRPr="00EE1713" w:rsidTr="00EE1713">
        <w:trPr>
          <w:jc w:val="center"/>
        </w:trPr>
        <w:tc>
          <w:tcPr>
            <w:tcW w:w="2943" w:type="dxa"/>
            <w:shd w:val="clear" w:color="auto" w:fill="auto"/>
          </w:tcPr>
          <w:p w:rsidR="0071366F" w:rsidRPr="00EE1713" w:rsidRDefault="00D86036" w:rsidP="002F4719">
            <w:pPr>
              <w:jc w:val="both"/>
              <w:rPr>
                <w:szCs w:val="32"/>
              </w:rPr>
            </w:pPr>
            <w:r w:rsidRPr="00EE1713">
              <w:rPr>
                <w:szCs w:val="32"/>
              </w:rPr>
              <w:t>Ispitivanje kvaliteta zemljišta, 4 merna mesta</w:t>
            </w:r>
          </w:p>
        </w:tc>
        <w:tc>
          <w:tcPr>
            <w:tcW w:w="2835" w:type="dxa"/>
            <w:shd w:val="clear" w:color="auto" w:fill="auto"/>
          </w:tcPr>
          <w:p w:rsidR="0071366F" w:rsidRPr="00EE1713" w:rsidRDefault="00A97F85" w:rsidP="002F4719">
            <w:pPr>
              <w:jc w:val="both"/>
              <w:rPr>
                <w:szCs w:val="32"/>
              </w:rPr>
            </w:pPr>
            <w:r w:rsidRPr="00EE1713">
              <w:rPr>
                <w:szCs w:val="32"/>
              </w:rPr>
              <w:t>1 put godišnje/2 god.</w:t>
            </w:r>
          </w:p>
        </w:tc>
        <w:tc>
          <w:tcPr>
            <w:tcW w:w="1653" w:type="dxa"/>
            <w:shd w:val="clear" w:color="auto" w:fill="auto"/>
          </w:tcPr>
          <w:p w:rsidR="0071366F" w:rsidRPr="00EE1713" w:rsidRDefault="00E807DA" w:rsidP="002F4719">
            <w:pPr>
              <w:jc w:val="both"/>
              <w:rPr>
                <w:szCs w:val="32"/>
              </w:rPr>
            </w:pPr>
            <w:r w:rsidRPr="00EE1713">
              <w:rPr>
                <w:szCs w:val="32"/>
              </w:rPr>
              <w:t>500</w:t>
            </w:r>
          </w:p>
        </w:tc>
        <w:tc>
          <w:tcPr>
            <w:tcW w:w="1701" w:type="dxa"/>
            <w:shd w:val="clear" w:color="auto" w:fill="auto"/>
          </w:tcPr>
          <w:p w:rsidR="0071366F" w:rsidRPr="00EE1713" w:rsidRDefault="00E807DA" w:rsidP="002F4719">
            <w:pPr>
              <w:jc w:val="both"/>
              <w:rPr>
                <w:szCs w:val="32"/>
              </w:rPr>
            </w:pPr>
            <w:r w:rsidRPr="00EE1713">
              <w:rPr>
                <w:szCs w:val="32"/>
              </w:rPr>
              <w:t>2000</w:t>
            </w:r>
          </w:p>
        </w:tc>
      </w:tr>
      <w:tr w:rsidR="0071366F" w:rsidRPr="00EE1713" w:rsidTr="00EE1713">
        <w:trPr>
          <w:jc w:val="center"/>
        </w:trPr>
        <w:tc>
          <w:tcPr>
            <w:tcW w:w="2943" w:type="dxa"/>
            <w:shd w:val="clear" w:color="auto" w:fill="auto"/>
          </w:tcPr>
          <w:p w:rsidR="0071366F" w:rsidRPr="00EE1713" w:rsidRDefault="00D86036" w:rsidP="002F4719">
            <w:pPr>
              <w:jc w:val="both"/>
              <w:rPr>
                <w:szCs w:val="32"/>
              </w:rPr>
            </w:pPr>
            <w:r w:rsidRPr="00EE1713">
              <w:rPr>
                <w:szCs w:val="32"/>
              </w:rPr>
              <w:t>Raščišćavanje lokacije od kontaminiranog zemljišta (cca 700 m</w:t>
            </w:r>
            <w:r w:rsidRPr="00EE1713">
              <w:rPr>
                <w:szCs w:val="32"/>
                <w:vertAlign w:val="superscript"/>
              </w:rPr>
              <w:t>2</w:t>
            </w:r>
            <w:r w:rsidRPr="00EE1713">
              <w:rPr>
                <w:szCs w:val="32"/>
              </w:rPr>
              <w:t>)</w:t>
            </w:r>
          </w:p>
        </w:tc>
        <w:tc>
          <w:tcPr>
            <w:tcW w:w="2835" w:type="dxa"/>
            <w:shd w:val="clear" w:color="auto" w:fill="auto"/>
          </w:tcPr>
          <w:p w:rsidR="0071366F" w:rsidRPr="00EE1713" w:rsidRDefault="00A97F85" w:rsidP="002F4719">
            <w:pPr>
              <w:jc w:val="both"/>
              <w:rPr>
                <w:szCs w:val="32"/>
              </w:rPr>
            </w:pPr>
            <w:r w:rsidRPr="00EE1713">
              <w:rPr>
                <w:szCs w:val="32"/>
              </w:rPr>
              <w:t>/</w:t>
            </w:r>
          </w:p>
        </w:tc>
        <w:tc>
          <w:tcPr>
            <w:tcW w:w="1653" w:type="dxa"/>
            <w:shd w:val="clear" w:color="auto" w:fill="auto"/>
          </w:tcPr>
          <w:p w:rsidR="0071366F" w:rsidRPr="00EE1713" w:rsidRDefault="00E807DA" w:rsidP="002F4719">
            <w:pPr>
              <w:jc w:val="both"/>
              <w:rPr>
                <w:szCs w:val="32"/>
              </w:rPr>
            </w:pPr>
            <w:r w:rsidRPr="00EE1713">
              <w:rPr>
                <w:szCs w:val="32"/>
              </w:rPr>
              <w:t>1,5 po m</w:t>
            </w:r>
            <w:r w:rsidRPr="00EE1713">
              <w:rPr>
                <w:szCs w:val="32"/>
                <w:vertAlign w:val="superscript"/>
              </w:rPr>
              <w:t>2</w:t>
            </w:r>
          </w:p>
        </w:tc>
        <w:tc>
          <w:tcPr>
            <w:tcW w:w="1701" w:type="dxa"/>
            <w:shd w:val="clear" w:color="auto" w:fill="auto"/>
          </w:tcPr>
          <w:p w:rsidR="0071366F" w:rsidRPr="00EE1713" w:rsidRDefault="00E807DA" w:rsidP="002F4719">
            <w:pPr>
              <w:jc w:val="both"/>
              <w:rPr>
                <w:szCs w:val="32"/>
              </w:rPr>
            </w:pPr>
            <w:r w:rsidRPr="00EE1713">
              <w:rPr>
                <w:szCs w:val="32"/>
              </w:rPr>
              <w:t>1050</w:t>
            </w:r>
          </w:p>
        </w:tc>
      </w:tr>
      <w:tr w:rsidR="0071366F" w:rsidRPr="00EE1713" w:rsidTr="00EE1713">
        <w:trPr>
          <w:jc w:val="center"/>
        </w:trPr>
        <w:tc>
          <w:tcPr>
            <w:tcW w:w="2943" w:type="dxa"/>
            <w:shd w:val="clear" w:color="auto" w:fill="auto"/>
          </w:tcPr>
          <w:p w:rsidR="0071366F" w:rsidRPr="00EE1713" w:rsidRDefault="00D86036" w:rsidP="002F4719">
            <w:pPr>
              <w:jc w:val="both"/>
              <w:rPr>
                <w:szCs w:val="32"/>
              </w:rPr>
            </w:pPr>
            <w:r w:rsidRPr="00EE1713">
              <w:rPr>
                <w:szCs w:val="32"/>
              </w:rPr>
              <w:t xml:space="preserve">Rekultivacija </w:t>
            </w:r>
          </w:p>
        </w:tc>
        <w:tc>
          <w:tcPr>
            <w:tcW w:w="2835" w:type="dxa"/>
            <w:shd w:val="clear" w:color="auto" w:fill="auto"/>
          </w:tcPr>
          <w:p w:rsidR="0071366F" w:rsidRPr="00EE1713" w:rsidRDefault="00A97F85" w:rsidP="002F4719">
            <w:pPr>
              <w:jc w:val="both"/>
              <w:rPr>
                <w:szCs w:val="32"/>
              </w:rPr>
            </w:pPr>
            <w:r w:rsidRPr="00EE1713">
              <w:rPr>
                <w:szCs w:val="32"/>
              </w:rPr>
              <w:t>/</w:t>
            </w:r>
          </w:p>
        </w:tc>
        <w:tc>
          <w:tcPr>
            <w:tcW w:w="1653" w:type="dxa"/>
            <w:shd w:val="clear" w:color="auto" w:fill="auto"/>
          </w:tcPr>
          <w:p w:rsidR="0071366F" w:rsidRPr="00EE1713" w:rsidRDefault="00E807DA" w:rsidP="002F4719">
            <w:pPr>
              <w:jc w:val="both"/>
              <w:rPr>
                <w:szCs w:val="32"/>
              </w:rPr>
            </w:pPr>
            <w:r w:rsidRPr="00EE1713">
              <w:rPr>
                <w:szCs w:val="32"/>
              </w:rPr>
              <w:t>5 po m</w:t>
            </w:r>
            <w:r w:rsidRPr="00EE1713">
              <w:rPr>
                <w:szCs w:val="32"/>
                <w:vertAlign w:val="superscript"/>
              </w:rPr>
              <w:t>2</w:t>
            </w:r>
          </w:p>
        </w:tc>
        <w:tc>
          <w:tcPr>
            <w:tcW w:w="1701" w:type="dxa"/>
            <w:shd w:val="clear" w:color="auto" w:fill="auto"/>
          </w:tcPr>
          <w:p w:rsidR="0071366F" w:rsidRPr="00EE1713" w:rsidRDefault="00E807DA" w:rsidP="002F4719">
            <w:pPr>
              <w:jc w:val="both"/>
              <w:rPr>
                <w:szCs w:val="32"/>
              </w:rPr>
            </w:pPr>
            <w:r w:rsidRPr="00EE1713">
              <w:rPr>
                <w:szCs w:val="32"/>
              </w:rPr>
              <w:t>2500</w:t>
            </w:r>
          </w:p>
        </w:tc>
      </w:tr>
      <w:tr w:rsidR="0071366F" w:rsidRPr="00EE1713" w:rsidTr="00EE1713">
        <w:trPr>
          <w:jc w:val="center"/>
        </w:trPr>
        <w:tc>
          <w:tcPr>
            <w:tcW w:w="2943" w:type="dxa"/>
            <w:shd w:val="clear" w:color="auto" w:fill="auto"/>
          </w:tcPr>
          <w:p w:rsidR="0071366F" w:rsidRPr="00EE1713" w:rsidRDefault="00D86036" w:rsidP="002F4719">
            <w:pPr>
              <w:jc w:val="both"/>
              <w:rPr>
                <w:szCs w:val="32"/>
              </w:rPr>
            </w:pPr>
            <w:r w:rsidRPr="00EE1713">
              <w:rPr>
                <w:szCs w:val="32"/>
              </w:rPr>
              <w:t>Zasejavanje vegetacionog sloja</w:t>
            </w:r>
            <w:r w:rsidR="00A778C4" w:rsidRPr="00EE1713">
              <w:rPr>
                <w:szCs w:val="32"/>
              </w:rPr>
              <w:t xml:space="preserve"> </w:t>
            </w:r>
            <w:r w:rsidRPr="00EE1713">
              <w:rPr>
                <w:szCs w:val="32"/>
              </w:rPr>
              <w:t>(cca 700 m</w:t>
            </w:r>
            <w:r w:rsidRPr="00EE1713">
              <w:rPr>
                <w:szCs w:val="32"/>
                <w:vertAlign w:val="superscript"/>
              </w:rPr>
              <w:t>2</w:t>
            </w:r>
            <w:r w:rsidRPr="00EE1713">
              <w:rPr>
                <w:szCs w:val="32"/>
              </w:rPr>
              <w:t>)</w:t>
            </w:r>
          </w:p>
        </w:tc>
        <w:tc>
          <w:tcPr>
            <w:tcW w:w="2835" w:type="dxa"/>
            <w:shd w:val="clear" w:color="auto" w:fill="auto"/>
          </w:tcPr>
          <w:p w:rsidR="0071366F" w:rsidRPr="00EE1713" w:rsidRDefault="00A97F85" w:rsidP="002F4719">
            <w:pPr>
              <w:jc w:val="both"/>
              <w:rPr>
                <w:szCs w:val="32"/>
              </w:rPr>
            </w:pPr>
            <w:r w:rsidRPr="00EE1713">
              <w:rPr>
                <w:szCs w:val="32"/>
              </w:rPr>
              <w:t>/</w:t>
            </w:r>
          </w:p>
        </w:tc>
        <w:tc>
          <w:tcPr>
            <w:tcW w:w="1653" w:type="dxa"/>
            <w:shd w:val="clear" w:color="auto" w:fill="auto"/>
          </w:tcPr>
          <w:p w:rsidR="0071366F" w:rsidRPr="00EE1713" w:rsidRDefault="00E807DA" w:rsidP="002F4719">
            <w:pPr>
              <w:jc w:val="both"/>
              <w:rPr>
                <w:szCs w:val="32"/>
              </w:rPr>
            </w:pPr>
            <w:r w:rsidRPr="00EE1713">
              <w:rPr>
                <w:szCs w:val="32"/>
              </w:rPr>
              <w:t>1,7 po m</w:t>
            </w:r>
            <w:r w:rsidRPr="00EE1713">
              <w:rPr>
                <w:szCs w:val="32"/>
                <w:vertAlign w:val="superscript"/>
              </w:rPr>
              <w:t>2</w:t>
            </w:r>
            <w:r w:rsidRPr="00EE1713">
              <w:rPr>
                <w:szCs w:val="32"/>
              </w:rPr>
              <w:t xml:space="preserve"> </w:t>
            </w:r>
          </w:p>
        </w:tc>
        <w:tc>
          <w:tcPr>
            <w:tcW w:w="1701" w:type="dxa"/>
            <w:shd w:val="clear" w:color="auto" w:fill="auto"/>
          </w:tcPr>
          <w:p w:rsidR="0071366F" w:rsidRPr="00EE1713" w:rsidRDefault="00E807DA" w:rsidP="002F4719">
            <w:pPr>
              <w:jc w:val="both"/>
              <w:rPr>
                <w:szCs w:val="32"/>
              </w:rPr>
            </w:pPr>
            <w:r w:rsidRPr="00EE1713">
              <w:rPr>
                <w:szCs w:val="32"/>
              </w:rPr>
              <w:t>1190</w:t>
            </w:r>
          </w:p>
        </w:tc>
      </w:tr>
      <w:tr w:rsidR="0071366F" w:rsidRPr="00EE1713" w:rsidTr="00EE1713">
        <w:trPr>
          <w:jc w:val="center"/>
        </w:trPr>
        <w:tc>
          <w:tcPr>
            <w:tcW w:w="2943" w:type="dxa"/>
            <w:shd w:val="clear" w:color="auto" w:fill="auto"/>
          </w:tcPr>
          <w:p w:rsidR="0071366F" w:rsidRPr="00EE1713" w:rsidRDefault="00D86036" w:rsidP="002F4719">
            <w:pPr>
              <w:jc w:val="both"/>
              <w:rPr>
                <w:szCs w:val="32"/>
              </w:rPr>
            </w:pPr>
            <w:r w:rsidRPr="00EE1713">
              <w:rPr>
                <w:szCs w:val="32"/>
              </w:rPr>
              <w:t>Nadzor, režisjki i neplanirani troškovi</w:t>
            </w:r>
          </w:p>
        </w:tc>
        <w:tc>
          <w:tcPr>
            <w:tcW w:w="2835" w:type="dxa"/>
            <w:shd w:val="clear" w:color="auto" w:fill="auto"/>
          </w:tcPr>
          <w:p w:rsidR="0071366F" w:rsidRPr="00EE1713" w:rsidRDefault="00A97F85" w:rsidP="002F4719">
            <w:pPr>
              <w:jc w:val="both"/>
              <w:rPr>
                <w:szCs w:val="32"/>
              </w:rPr>
            </w:pPr>
            <w:r w:rsidRPr="00EE1713">
              <w:rPr>
                <w:szCs w:val="32"/>
              </w:rPr>
              <w:t>/</w:t>
            </w:r>
          </w:p>
        </w:tc>
        <w:tc>
          <w:tcPr>
            <w:tcW w:w="1653" w:type="dxa"/>
            <w:shd w:val="clear" w:color="auto" w:fill="auto"/>
          </w:tcPr>
          <w:p w:rsidR="0071366F" w:rsidRPr="00EE1713" w:rsidRDefault="00E807DA" w:rsidP="002F4719">
            <w:pPr>
              <w:jc w:val="both"/>
              <w:rPr>
                <w:szCs w:val="32"/>
              </w:rPr>
            </w:pPr>
            <w:r w:rsidRPr="00EE1713">
              <w:rPr>
                <w:szCs w:val="32"/>
              </w:rPr>
              <w:t>2,5 po m</w:t>
            </w:r>
            <w:r w:rsidRPr="00EE1713">
              <w:rPr>
                <w:szCs w:val="32"/>
                <w:vertAlign w:val="superscript"/>
              </w:rPr>
              <w:t>2</w:t>
            </w:r>
          </w:p>
        </w:tc>
        <w:tc>
          <w:tcPr>
            <w:tcW w:w="1701" w:type="dxa"/>
            <w:shd w:val="clear" w:color="auto" w:fill="auto"/>
          </w:tcPr>
          <w:p w:rsidR="0071366F" w:rsidRPr="00EE1713" w:rsidRDefault="00E807DA" w:rsidP="002F4719">
            <w:pPr>
              <w:jc w:val="both"/>
              <w:rPr>
                <w:szCs w:val="32"/>
              </w:rPr>
            </w:pPr>
            <w:r w:rsidRPr="00EE1713">
              <w:rPr>
                <w:szCs w:val="32"/>
              </w:rPr>
              <w:t>1750</w:t>
            </w:r>
          </w:p>
        </w:tc>
      </w:tr>
      <w:tr w:rsidR="0071366F" w:rsidRPr="002F4719" w:rsidTr="00EE1713">
        <w:trPr>
          <w:jc w:val="center"/>
        </w:trPr>
        <w:tc>
          <w:tcPr>
            <w:tcW w:w="2943" w:type="dxa"/>
            <w:shd w:val="clear" w:color="auto" w:fill="auto"/>
          </w:tcPr>
          <w:p w:rsidR="0071366F" w:rsidRPr="00EE1713" w:rsidRDefault="00D86036" w:rsidP="002F4719">
            <w:pPr>
              <w:jc w:val="both"/>
              <w:rPr>
                <w:szCs w:val="32"/>
              </w:rPr>
            </w:pPr>
            <w:r w:rsidRPr="00EE1713">
              <w:rPr>
                <w:szCs w:val="32"/>
              </w:rPr>
              <w:t>UKUPNO</w:t>
            </w:r>
          </w:p>
        </w:tc>
        <w:tc>
          <w:tcPr>
            <w:tcW w:w="2835" w:type="dxa"/>
            <w:shd w:val="clear" w:color="auto" w:fill="auto"/>
          </w:tcPr>
          <w:p w:rsidR="0071366F" w:rsidRPr="00EE1713" w:rsidRDefault="0071366F" w:rsidP="002F4719">
            <w:pPr>
              <w:jc w:val="both"/>
              <w:rPr>
                <w:szCs w:val="32"/>
              </w:rPr>
            </w:pPr>
          </w:p>
        </w:tc>
        <w:tc>
          <w:tcPr>
            <w:tcW w:w="1653" w:type="dxa"/>
            <w:shd w:val="clear" w:color="auto" w:fill="auto"/>
          </w:tcPr>
          <w:p w:rsidR="0071366F" w:rsidRPr="00EE1713" w:rsidRDefault="0071366F" w:rsidP="002F4719">
            <w:pPr>
              <w:jc w:val="both"/>
              <w:rPr>
                <w:szCs w:val="32"/>
              </w:rPr>
            </w:pPr>
          </w:p>
        </w:tc>
        <w:tc>
          <w:tcPr>
            <w:tcW w:w="1701" w:type="dxa"/>
            <w:shd w:val="clear" w:color="auto" w:fill="auto"/>
          </w:tcPr>
          <w:p w:rsidR="0071366F" w:rsidRPr="002F4719" w:rsidRDefault="00E807DA" w:rsidP="002F4719">
            <w:pPr>
              <w:jc w:val="both"/>
              <w:rPr>
                <w:szCs w:val="32"/>
              </w:rPr>
            </w:pPr>
            <w:r w:rsidRPr="00EE1713">
              <w:rPr>
                <w:szCs w:val="32"/>
              </w:rPr>
              <w:t>14 310</w:t>
            </w:r>
          </w:p>
        </w:tc>
      </w:tr>
    </w:tbl>
    <w:p w:rsidR="00465748" w:rsidRDefault="00465748" w:rsidP="00E6621B">
      <w:pPr>
        <w:jc w:val="both"/>
        <w:rPr>
          <w:b/>
          <w:szCs w:val="32"/>
        </w:rPr>
      </w:pPr>
    </w:p>
    <w:p w:rsidR="00654E79" w:rsidRPr="00866C96" w:rsidRDefault="00654E79" w:rsidP="00E6621B">
      <w:pPr>
        <w:jc w:val="both"/>
        <w:rPr>
          <w:b/>
          <w:szCs w:val="32"/>
        </w:rPr>
      </w:pPr>
    </w:p>
    <w:p w:rsidR="002C5E36" w:rsidRDefault="002C5E36" w:rsidP="002254AA">
      <w:pPr>
        <w:numPr>
          <w:ilvl w:val="0"/>
          <w:numId w:val="15"/>
        </w:numPr>
        <w:ind w:left="0" w:firstLine="567"/>
        <w:jc w:val="both"/>
        <w:rPr>
          <w:b/>
          <w:sz w:val="32"/>
          <w:szCs w:val="32"/>
        </w:rPr>
      </w:pPr>
      <w:r w:rsidRPr="002C5E36">
        <w:rPr>
          <w:b/>
          <w:sz w:val="32"/>
          <w:szCs w:val="32"/>
        </w:rPr>
        <w:t>ZAKLJUČAK</w:t>
      </w:r>
    </w:p>
    <w:p w:rsidR="002C5E36" w:rsidRDefault="002C5E36" w:rsidP="002C5E36">
      <w:pPr>
        <w:jc w:val="both"/>
        <w:rPr>
          <w:b/>
          <w:sz w:val="32"/>
          <w:szCs w:val="32"/>
        </w:rPr>
      </w:pPr>
    </w:p>
    <w:p w:rsidR="00465748" w:rsidRDefault="00FF3ED9" w:rsidP="00465748">
      <w:pPr>
        <w:ind w:firstLine="720"/>
        <w:jc w:val="both"/>
      </w:pPr>
      <w:r>
        <w:t>Postrojenje se stavlja van pogona i zatvara ukoliko dođe do pojave negativnih uticaja na kvalitet životne sredine, nekonkuretnosti proizvoda na tržištu, nezadovoljavajućom produkcijom i sl.</w:t>
      </w:r>
    </w:p>
    <w:p w:rsidR="0073310B" w:rsidRDefault="004D5BB9" w:rsidP="00E6621B">
      <w:pPr>
        <w:jc w:val="both"/>
      </w:pPr>
      <w:r>
        <w:tab/>
        <w:t xml:space="preserve">Kako bi se izbeglo zagađenje životne sredine i ugrožavanje ljudskog zdravlja, kao i nepotrebni troškovi i kršenje zakonskih normi, poslovodstvo </w:t>
      </w:r>
      <w:r w:rsidR="00465748">
        <w:t>Gorenje Tiki</w:t>
      </w:r>
      <w:r w:rsidRPr="004D5BB9">
        <w:t xml:space="preserve"> d. o. o.</w:t>
      </w:r>
      <w:r>
        <w:t xml:space="preserve"> će sprovesti mere predviđene ovim dokumentom. Predloženim merama će se preduprediti značajno zagađenje životne sredine ukoliko do prestanka rada i zatvaranja postrojenja dođe.</w:t>
      </w:r>
    </w:p>
    <w:p w:rsidR="0073310B" w:rsidRDefault="0073310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4B56BB" w:rsidRDefault="004B56BB" w:rsidP="00E6621B">
      <w:pPr>
        <w:jc w:val="both"/>
      </w:pPr>
    </w:p>
    <w:p w:rsidR="0073310B" w:rsidRDefault="007E4C38" w:rsidP="002254AA">
      <w:pPr>
        <w:numPr>
          <w:ilvl w:val="0"/>
          <w:numId w:val="15"/>
        </w:numPr>
        <w:ind w:left="0" w:firstLine="567"/>
        <w:jc w:val="both"/>
        <w:rPr>
          <w:b/>
          <w:sz w:val="32"/>
        </w:rPr>
      </w:pPr>
      <w:r>
        <w:rPr>
          <w:b/>
          <w:sz w:val="32"/>
        </w:rPr>
        <w:t>REGULATIVA</w:t>
      </w:r>
    </w:p>
    <w:p w:rsidR="00346EE1" w:rsidRDefault="00346EE1" w:rsidP="00346EE1">
      <w:pPr>
        <w:ind w:left="567"/>
        <w:jc w:val="both"/>
        <w:rPr>
          <w:b/>
          <w:sz w:val="32"/>
        </w:rPr>
      </w:pP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Nacionalna strategija za upravljanje otpadom za period 2010. –2019. god.</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Postojeća projektno – tehnička dokumentacija za navedeno postrojenje</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Zakon o planiranju i izgradnji (“Službeni</w:t>
      </w:r>
      <w:r w:rsidR="00EE1713" w:rsidRPr="00EE1713">
        <w:rPr>
          <w:lang w:val="sr-Latn-CS" w:eastAsia="sr-Latn-CS"/>
        </w:rPr>
        <w:t xml:space="preserve"> glasnik RS” br.72/09,145/14</w:t>
      </w:r>
      <w:r w:rsidR="00664060">
        <w:rPr>
          <w:lang w:val="sr-Latn-CS" w:eastAsia="sr-Latn-CS"/>
        </w:rPr>
        <w:t>, 83/18</w:t>
      </w:r>
      <w:r w:rsidR="00EE1713" w:rsidRPr="00EE1713">
        <w:rPr>
          <w:lang w:val="sr-Latn-CS" w:eastAsia="sr-Latn-CS"/>
        </w:rPr>
        <w:t xml:space="preserve"> </w:t>
      </w:r>
      <w:r w:rsidRPr="00EE1713">
        <w:rPr>
          <w:lang w:val="sr-Latn-CS" w:eastAsia="sr-Latn-CS"/>
        </w:rPr>
        <w:t>)</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Zakon o zaštiti životne sredine (“Službeni glasnik</w:t>
      </w:r>
      <w:r w:rsidR="00085797" w:rsidRPr="00EE1713">
        <w:rPr>
          <w:lang w:val="sr-Latn-CS" w:eastAsia="sr-Latn-CS"/>
        </w:rPr>
        <w:t xml:space="preserve"> RS” br. 135/04, </w:t>
      </w:r>
      <w:r w:rsidR="00EE1713" w:rsidRPr="00EE1713">
        <w:rPr>
          <w:lang w:val="sr-Latn-CS" w:eastAsia="sr-Latn-CS"/>
        </w:rPr>
        <w:t>14/16</w:t>
      </w:r>
      <w:r w:rsidR="00664060">
        <w:rPr>
          <w:lang w:val="sr-Latn-CS" w:eastAsia="sr-Latn-CS"/>
        </w:rPr>
        <w:t>, 95/18</w:t>
      </w:r>
      <w:r w:rsidRPr="00EE1713">
        <w:rPr>
          <w:lang w:val="sr-Latn-CS" w:eastAsia="sr-Latn-CS"/>
        </w:rPr>
        <w:t>)</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Zakon o proceni uticaja na životnu sredinu (“Sl</w:t>
      </w:r>
      <w:r w:rsidR="00EE1713" w:rsidRPr="00EE1713">
        <w:rPr>
          <w:lang w:val="sr-Latn-CS" w:eastAsia="sr-Latn-CS"/>
        </w:rPr>
        <w:t xml:space="preserve">užbeni glasnik RS” br. 135/04, </w:t>
      </w:r>
      <w:r w:rsidR="00085797" w:rsidRPr="00EE1713">
        <w:rPr>
          <w:lang w:val="sr-Latn-CS" w:eastAsia="sr-Latn-CS"/>
        </w:rPr>
        <w:t>36/</w:t>
      </w:r>
      <w:r w:rsidRPr="00EE1713">
        <w:rPr>
          <w:lang w:val="sr-Latn-CS" w:eastAsia="sr-Latn-CS"/>
        </w:rPr>
        <w:t>09)</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 xml:space="preserve">Zakon o vodama (“Službeni glasnik RS” br. </w:t>
      </w:r>
      <w:r w:rsidR="00085797" w:rsidRPr="00EE1713">
        <w:rPr>
          <w:lang w:val="sr-Latn-CS" w:eastAsia="sr-Latn-CS"/>
        </w:rPr>
        <w:t>30/10, 93/12</w:t>
      </w:r>
      <w:r w:rsidR="00EE1713" w:rsidRPr="00EE1713">
        <w:rPr>
          <w:lang w:val="sr-Latn-CS" w:eastAsia="sr-Latn-CS"/>
        </w:rPr>
        <w:t>,101/16</w:t>
      </w:r>
      <w:r w:rsidR="00664060">
        <w:rPr>
          <w:lang w:val="sr-Latn-CS" w:eastAsia="sr-Latn-CS"/>
        </w:rPr>
        <w:t>, 95/18</w:t>
      </w:r>
      <w:r w:rsidR="00085797" w:rsidRPr="00EE1713">
        <w:rPr>
          <w:lang w:val="sr-Latn-CS" w:eastAsia="sr-Latn-CS"/>
        </w:rPr>
        <w:t>)</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Zakon o zaštiti vazduha (“Službeni glasnik RS” br.36/09</w:t>
      </w:r>
      <w:r w:rsidR="00EE1713" w:rsidRPr="00EE1713">
        <w:rPr>
          <w:lang w:val="sr-Latn-CS" w:eastAsia="sr-Latn-CS"/>
        </w:rPr>
        <w:t>,10/13</w:t>
      </w:r>
      <w:r w:rsidR="00664060">
        <w:rPr>
          <w:lang w:val="sr-Latn-CS" w:eastAsia="sr-Latn-CS"/>
        </w:rPr>
        <w:t>, 76/18, 9</w:t>
      </w:r>
      <w:r w:rsidR="004B56BB">
        <w:rPr>
          <w:lang w:val="sr-Latn-CS" w:eastAsia="sr-Latn-CS"/>
        </w:rPr>
        <w:t>5</w:t>
      </w:r>
      <w:r w:rsidR="00664060">
        <w:rPr>
          <w:lang w:val="sr-Latn-CS" w:eastAsia="sr-Latn-CS"/>
        </w:rPr>
        <w:t>/18</w:t>
      </w:r>
      <w:r w:rsidRPr="00EE1713">
        <w:rPr>
          <w:lang w:val="sr-Latn-CS" w:eastAsia="sr-Latn-CS"/>
        </w:rPr>
        <w:t>)</w:t>
      </w:r>
    </w:p>
    <w:p w:rsidR="00346EE1" w:rsidRPr="00EE1713" w:rsidRDefault="00346EE1" w:rsidP="00346EE1">
      <w:pPr>
        <w:numPr>
          <w:ilvl w:val="0"/>
          <w:numId w:val="18"/>
        </w:numPr>
        <w:autoSpaceDE w:val="0"/>
        <w:autoSpaceDN w:val="0"/>
        <w:adjustRightInd w:val="0"/>
        <w:jc w:val="both"/>
        <w:rPr>
          <w:lang w:val="sr-Latn-CS" w:eastAsia="sr-Latn-CS"/>
        </w:rPr>
      </w:pPr>
      <w:r w:rsidRPr="00EE1713">
        <w:rPr>
          <w:lang w:val="sr-Latn-CS" w:eastAsia="sr-Latn-CS"/>
        </w:rPr>
        <w:t>Zakon o integrisanom sprečavanju i kontroli zagađivanja životne sredine (“Službeni glasnik RS” br. 135/04</w:t>
      </w:r>
      <w:r w:rsidR="00EE1713" w:rsidRPr="00EE1713">
        <w:rPr>
          <w:lang w:val="sr-Latn-CS" w:eastAsia="sr-Latn-CS"/>
        </w:rPr>
        <w:t>,25/15</w:t>
      </w:r>
      <w:r w:rsidRPr="00EE1713">
        <w:rPr>
          <w:lang w:val="sr-Latn-CS" w:eastAsia="sr-Latn-CS"/>
        </w:rPr>
        <w:t>)</w:t>
      </w:r>
    </w:p>
    <w:p w:rsidR="003B7F62" w:rsidRPr="004B56BB" w:rsidRDefault="00346EE1" w:rsidP="004B56BB">
      <w:pPr>
        <w:numPr>
          <w:ilvl w:val="0"/>
          <w:numId w:val="18"/>
        </w:numPr>
        <w:autoSpaceDE w:val="0"/>
        <w:autoSpaceDN w:val="0"/>
        <w:adjustRightInd w:val="0"/>
        <w:jc w:val="both"/>
        <w:rPr>
          <w:lang w:val="sr-Latn-CS" w:eastAsia="sr-Latn-CS"/>
        </w:rPr>
      </w:pPr>
      <w:r w:rsidRPr="000F7F64">
        <w:rPr>
          <w:lang w:val="sr-Latn-CS" w:eastAsia="sr-Latn-CS"/>
        </w:rPr>
        <w:t xml:space="preserve">Zakon o upravljanju otpadom </w:t>
      </w:r>
      <w:r w:rsidR="00900FFF" w:rsidRPr="000F7F64">
        <w:rPr>
          <w:lang w:val="sr-Latn-CS" w:eastAsia="sr-Latn-CS"/>
        </w:rPr>
        <w:t>(“Službeni glasnik RS” br. 36/</w:t>
      </w:r>
      <w:r w:rsidRPr="000F7F64">
        <w:rPr>
          <w:lang w:val="sr-Latn-CS" w:eastAsia="sr-Latn-CS"/>
        </w:rPr>
        <w:t>09</w:t>
      </w:r>
      <w:r w:rsidR="00900FFF" w:rsidRPr="000F7F64">
        <w:rPr>
          <w:lang w:val="sr-Latn-CS" w:eastAsia="sr-Latn-CS"/>
        </w:rPr>
        <w:t>, 88/10</w:t>
      </w:r>
      <w:r w:rsidR="000F7F64" w:rsidRPr="000F7F64">
        <w:rPr>
          <w:lang w:val="sr-Latn-CS" w:eastAsia="sr-Latn-CS"/>
        </w:rPr>
        <w:t>,14/16</w:t>
      </w:r>
      <w:r w:rsidR="004B56BB">
        <w:rPr>
          <w:lang w:val="sr-Latn-CS" w:eastAsia="sr-Latn-CS"/>
        </w:rPr>
        <w:t>, 95/18</w:t>
      </w:r>
      <w:r w:rsidRPr="000F7F64">
        <w:rPr>
          <w:lang w:val="sr-Latn-CS" w:eastAsia="sr-Latn-CS"/>
        </w:rPr>
        <w:t>)</w:t>
      </w:r>
    </w:p>
    <w:p w:rsidR="007E4C38" w:rsidRPr="003B7F62" w:rsidRDefault="00346EE1" w:rsidP="003B7F62">
      <w:pPr>
        <w:numPr>
          <w:ilvl w:val="0"/>
          <w:numId w:val="18"/>
        </w:numPr>
        <w:autoSpaceDE w:val="0"/>
        <w:autoSpaceDN w:val="0"/>
        <w:adjustRightInd w:val="0"/>
        <w:jc w:val="both"/>
        <w:rPr>
          <w:lang w:val="sr-Latn-CS" w:eastAsia="sr-Latn-CS"/>
        </w:rPr>
      </w:pPr>
      <w:r w:rsidRPr="000F7F64">
        <w:rPr>
          <w:lang w:val="sr-Latn-CS" w:eastAsia="sr-Latn-CS"/>
        </w:rPr>
        <w:t>Zakon o zaštit</w:t>
      </w:r>
      <w:r w:rsidR="001362DF" w:rsidRPr="000F7F64">
        <w:rPr>
          <w:lang w:val="sr-Latn-CS" w:eastAsia="sr-Latn-CS"/>
        </w:rPr>
        <w:t>i od požara (</w:t>
      </w:r>
      <w:r w:rsidRPr="000F7F64">
        <w:rPr>
          <w:lang w:val="sr-Latn-CS" w:eastAsia="sr-Latn-CS"/>
        </w:rPr>
        <w:t xml:space="preserve">“Službeni glasnik RS” </w:t>
      </w:r>
      <w:r w:rsidR="001362DF" w:rsidRPr="000F7F64">
        <w:rPr>
          <w:lang w:val="sr-Latn-CS" w:eastAsia="sr-Latn-CS"/>
        </w:rPr>
        <w:t>br.111/09</w:t>
      </w:r>
      <w:r w:rsidR="000F7F64" w:rsidRPr="000F7F64">
        <w:rPr>
          <w:lang w:val="sr-Latn-CS" w:eastAsia="sr-Latn-CS"/>
        </w:rPr>
        <w:t>,</w:t>
      </w:r>
      <w:r w:rsidR="00D8573F">
        <w:rPr>
          <w:lang w:val="sr-Latn-CS" w:eastAsia="sr-Latn-CS"/>
        </w:rPr>
        <w:t xml:space="preserve"> </w:t>
      </w:r>
      <w:r w:rsidR="000F7F64" w:rsidRPr="000F7F64">
        <w:rPr>
          <w:lang w:val="sr-Latn-CS" w:eastAsia="sr-Latn-CS"/>
        </w:rPr>
        <w:t>20/15</w:t>
      </w:r>
      <w:r w:rsidR="004B56BB">
        <w:rPr>
          <w:lang w:val="sr-Latn-CS" w:eastAsia="sr-Latn-CS"/>
        </w:rPr>
        <w:t>, 87/18</w:t>
      </w:r>
      <w:r w:rsidRPr="000F7F64">
        <w:rPr>
          <w:lang w:val="sr-Latn-CS" w:eastAsia="sr-Latn-CS"/>
        </w:rPr>
        <w:t>)</w:t>
      </w:r>
    </w:p>
    <w:p w:rsidR="00346EE1" w:rsidRPr="000F7F64" w:rsidRDefault="00346EE1" w:rsidP="00346EE1">
      <w:pPr>
        <w:numPr>
          <w:ilvl w:val="0"/>
          <w:numId w:val="18"/>
        </w:numPr>
        <w:autoSpaceDE w:val="0"/>
        <w:autoSpaceDN w:val="0"/>
        <w:adjustRightInd w:val="0"/>
        <w:jc w:val="both"/>
        <w:rPr>
          <w:lang w:val="sr-Latn-CS" w:eastAsia="sr-Latn-CS"/>
        </w:rPr>
      </w:pPr>
      <w:r w:rsidRPr="000F7F64">
        <w:rPr>
          <w:lang w:val="sr-Latn-CS" w:eastAsia="sr-Latn-CS"/>
        </w:rPr>
        <w:t>Zakon o bezbednosti i zdravlju na radu (“Službeni glasnik RS” br. 101/05</w:t>
      </w:r>
      <w:r w:rsidR="000F7F64" w:rsidRPr="000F7F64">
        <w:rPr>
          <w:lang w:val="sr-Latn-CS" w:eastAsia="sr-Latn-CS"/>
        </w:rPr>
        <w:t>,91/15</w:t>
      </w:r>
      <w:r w:rsidR="004B56BB">
        <w:rPr>
          <w:lang w:val="sr-Latn-CS" w:eastAsia="sr-Latn-CS"/>
        </w:rPr>
        <w:t xml:space="preserve"> 113/17</w:t>
      </w:r>
      <w:r w:rsidRPr="000F7F64">
        <w:rPr>
          <w:lang w:val="sr-Latn-CS" w:eastAsia="sr-Latn-CS"/>
        </w:rPr>
        <w:t>)</w:t>
      </w:r>
    </w:p>
    <w:p w:rsidR="000F7F64" w:rsidRPr="000F7F64" w:rsidRDefault="000F7F64" w:rsidP="000F7F64">
      <w:pPr>
        <w:numPr>
          <w:ilvl w:val="0"/>
          <w:numId w:val="18"/>
        </w:numPr>
        <w:autoSpaceDE w:val="0"/>
        <w:autoSpaceDN w:val="0"/>
        <w:adjustRightInd w:val="0"/>
        <w:jc w:val="both"/>
        <w:rPr>
          <w:lang w:val="sr-Latn-CS" w:eastAsia="sr-Latn-CS"/>
        </w:rPr>
      </w:pPr>
      <w:r w:rsidRPr="000F7F64">
        <w:rPr>
          <w:lang w:val="sr-Latn-CS" w:eastAsia="sr-Latn-CS"/>
        </w:rPr>
        <w:t>Pravilnik o obrascu Dokumenta o kretanju opasnog otpada, obrascu prethodnog obaveštenja, načinu dostavljanja i uputstvu za njihovo popunjavanje („Službeni glasnik RS” broj 17/17).</w:t>
      </w:r>
    </w:p>
    <w:p w:rsidR="00346EE1" w:rsidRPr="000F7F64" w:rsidRDefault="00346EE1" w:rsidP="000F7F64">
      <w:pPr>
        <w:numPr>
          <w:ilvl w:val="0"/>
          <w:numId w:val="18"/>
        </w:numPr>
        <w:autoSpaceDE w:val="0"/>
        <w:autoSpaceDN w:val="0"/>
        <w:adjustRightInd w:val="0"/>
        <w:jc w:val="both"/>
        <w:rPr>
          <w:lang w:val="sr-Latn-CS" w:eastAsia="sr-Latn-CS"/>
        </w:rPr>
      </w:pPr>
      <w:r w:rsidRPr="000F7F64">
        <w:rPr>
          <w:lang w:val="sr-Latn-CS" w:eastAsia="sr-Latn-CS"/>
        </w:rPr>
        <w:t xml:space="preserve">Pravilnik o dozvoljenom nivou buke u životnoj sredini (“Službeni glasnik RS” br. </w:t>
      </w:r>
      <w:r w:rsidR="000F7F64" w:rsidRPr="000F7F64">
        <w:rPr>
          <w:lang w:val="sr-Latn-CS" w:eastAsia="sr-Latn-CS"/>
        </w:rPr>
        <w:t>36/09,</w:t>
      </w:r>
      <w:r w:rsidR="00D8573F">
        <w:rPr>
          <w:lang w:val="sr-Latn-CS" w:eastAsia="sr-Latn-CS"/>
        </w:rPr>
        <w:t xml:space="preserve"> </w:t>
      </w:r>
      <w:r w:rsidR="000F7F64" w:rsidRPr="000F7F64">
        <w:rPr>
          <w:lang w:val="sr-Latn-CS" w:eastAsia="sr-Latn-CS"/>
        </w:rPr>
        <w:t>88/10</w:t>
      </w:r>
      <w:r w:rsidRPr="000F7F64">
        <w:rPr>
          <w:lang w:val="sr-Latn-CS" w:eastAsia="sr-Latn-CS"/>
        </w:rPr>
        <w:t>)</w:t>
      </w:r>
    </w:p>
    <w:p w:rsidR="00346EE1" w:rsidRPr="000F7F64" w:rsidRDefault="00346EE1" w:rsidP="00346EE1">
      <w:pPr>
        <w:numPr>
          <w:ilvl w:val="0"/>
          <w:numId w:val="18"/>
        </w:numPr>
        <w:autoSpaceDE w:val="0"/>
        <w:autoSpaceDN w:val="0"/>
        <w:adjustRightInd w:val="0"/>
        <w:jc w:val="both"/>
        <w:rPr>
          <w:lang w:val="sr-Latn-CS" w:eastAsia="sr-Latn-CS"/>
        </w:rPr>
      </w:pPr>
      <w:r w:rsidRPr="000F7F64">
        <w:rPr>
          <w:lang w:val="sr-Latn-CS" w:eastAsia="sr-Latn-CS"/>
        </w:rPr>
        <w:t>Pravilnik o kategorijama, ispitivanju i klasifikaciji otpada (“Službeni glasnik RS“ br. 56/10)</w:t>
      </w:r>
    </w:p>
    <w:p w:rsidR="00346EE1" w:rsidRPr="00C05252" w:rsidRDefault="000F7F64" w:rsidP="000F7F64">
      <w:pPr>
        <w:numPr>
          <w:ilvl w:val="0"/>
          <w:numId w:val="18"/>
        </w:numPr>
        <w:autoSpaceDE w:val="0"/>
        <w:autoSpaceDN w:val="0"/>
        <w:adjustRightInd w:val="0"/>
        <w:jc w:val="both"/>
        <w:rPr>
          <w:lang w:val="sr-Latn-CS" w:eastAsia="sr-Latn-CS"/>
        </w:rPr>
      </w:pPr>
      <w:r w:rsidRPr="00C05252">
        <w:rPr>
          <w:lang w:val="sr-Latn-CS" w:eastAsia="sr-Latn-CS"/>
        </w:rPr>
        <w:t xml:space="preserve">Pravilnik o načinu i uslovima za merenje količine i ispitivanje kvaliteta otpadnih voda i sadržini izveštaja o izvršenim merenjima (“Službeni glasnik </w:t>
      </w:r>
      <w:r w:rsidR="00346EE1" w:rsidRPr="00C05252">
        <w:rPr>
          <w:lang w:val="sr-Latn-CS" w:eastAsia="sr-Latn-CS"/>
        </w:rPr>
        <w:t xml:space="preserve">RS” br. </w:t>
      </w:r>
      <w:r w:rsidRPr="00C05252">
        <w:rPr>
          <w:lang w:val="sr-Latn-CS" w:eastAsia="sr-Latn-CS"/>
        </w:rPr>
        <w:t>33/16)</w:t>
      </w:r>
    </w:p>
    <w:p w:rsidR="00346EE1" w:rsidRPr="00C05252" w:rsidRDefault="00346EE1" w:rsidP="00346EE1">
      <w:pPr>
        <w:numPr>
          <w:ilvl w:val="0"/>
          <w:numId w:val="18"/>
        </w:numPr>
        <w:autoSpaceDE w:val="0"/>
        <w:autoSpaceDN w:val="0"/>
        <w:adjustRightInd w:val="0"/>
        <w:jc w:val="both"/>
        <w:rPr>
          <w:lang w:val="sr-Latn-CS" w:eastAsia="sr-Latn-CS"/>
        </w:rPr>
      </w:pPr>
      <w:r w:rsidRPr="00C05252">
        <w:rPr>
          <w:lang w:val="sr-Latn-CS" w:eastAsia="sr-Latn-CS"/>
        </w:rPr>
        <w:t xml:space="preserve">Pravilnik o Listi opasnih materija i njihovim količinama i kriterijumima za određivanje vrste dokumenta koje izrađuje operater seveso postrojenja, odnosno kompleksa </w:t>
      </w:r>
      <w:r w:rsidR="001362DF" w:rsidRPr="00C05252">
        <w:rPr>
          <w:lang w:val="sr-Latn-CS" w:eastAsia="sr-Latn-CS"/>
        </w:rPr>
        <w:t>(“Službeni glasnik RS”br. 41/</w:t>
      </w:r>
      <w:r w:rsidRPr="00C05252">
        <w:rPr>
          <w:lang w:val="sr-Latn-CS" w:eastAsia="sr-Latn-CS"/>
        </w:rPr>
        <w:t>10</w:t>
      </w:r>
      <w:r w:rsidR="004B56BB">
        <w:rPr>
          <w:lang w:val="sr-Latn-CS" w:eastAsia="sr-Latn-CS"/>
        </w:rPr>
        <w:t>, 50/18</w:t>
      </w:r>
      <w:r w:rsidRPr="00C05252">
        <w:rPr>
          <w:lang w:val="sr-Latn-CS" w:eastAsia="sr-Latn-CS"/>
        </w:rPr>
        <w:t>)</w:t>
      </w:r>
    </w:p>
    <w:p w:rsidR="00346EE1" w:rsidRPr="00D8573F" w:rsidRDefault="00346EE1" w:rsidP="00C05252">
      <w:pPr>
        <w:numPr>
          <w:ilvl w:val="0"/>
          <w:numId w:val="18"/>
        </w:numPr>
        <w:autoSpaceDE w:val="0"/>
        <w:autoSpaceDN w:val="0"/>
        <w:adjustRightInd w:val="0"/>
        <w:jc w:val="both"/>
        <w:rPr>
          <w:lang w:val="sr-Latn-CS" w:eastAsia="sr-Latn-CS"/>
        </w:rPr>
      </w:pPr>
      <w:r w:rsidRPr="00D8573F">
        <w:rPr>
          <w:lang w:val="sr-Latn-CS" w:eastAsia="sr-Latn-CS"/>
        </w:rPr>
        <w:t>Pravilnik o sadržini obaveštenja o novom seveso postrojenju odnosno kompleksu, postojećem seveso postrojenju,odnosno kompleksu i o trajnom prestanku rada seveso postrojenja, odnosno kompleksa</w:t>
      </w:r>
      <w:r w:rsidR="001362DF" w:rsidRPr="00D8573F">
        <w:rPr>
          <w:lang w:val="sr-Latn-CS" w:eastAsia="sr-Latn-CS"/>
        </w:rPr>
        <w:t xml:space="preserve"> (“Službeni glasnik RS”br. 41/</w:t>
      </w:r>
      <w:r w:rsidRPr="00D8573F">
        <w:rPr>
          <w:lang w:val="sr-Latn-CS" w:eastAsia="sr-Latn-CS"/>
        </w:rPr>
        <w:t>10)</w:t>
      </w:r>
    </w:p>
    <w:p w:rsidR="00346EE1" w:rsidRPr="00D8573F" w:rsidRDefault="00346EE1" w:rsidP="00C05252">
      <w:pPr>
        <w:numPr>
          <w:ilvl w:val="0"/>
          <w:numId w:val="18"/>
        </w:numPr>
        <w:autoSpaceDE w:val="0"/>
        <w:autoSpaceDN w:val="0"/>
        <w:adjustRightInd w:val="0"/>
        <w:jc w:val="both"/>
        <w:rPr>
          <w:lang w:val="sr-Latn-CS" w:eastAsia="sr-Latn-CS"/>
        </w:rPr>
      </w:pPr>
      <w:r w:rsidRPr="00D8573F">
        <w:rPr>
          <w:lang w:val="sr-Latn-CS" w:eastAsia="sr-Latn-CS"/>
        </w:rPr>
        <w:t>Pravilnik o sadržini politike prevencije udesa i sadržini i metodologiji izrade Izveštaja o bezbednosti i Plana zaštite od udesa</w:t>
      </w:r>
      <w:r w:rsidR="001362DF" w:rsidRPr="00D8573F">
        <w:rPr>
          <w:lang w:val="sr-Latn-CS" w:eastAsia="sr-Latn-CS"/>
        </w:rPr>
        <w:t xml:space="preserve"> (“Službeni glasnik RS”br. 41/</w:t>
      </w:r>
      <w:r w:rsidRPr="00D8573F">
        <w:rPr>
          <w:lang w:val="sr-Latn-CS" w:eastAsia="sr-Latn-CS"/>
        </w:rPr>
        <w:t>10)</w:t>
      </w:r>
    </w:p>
    <w:p w:rsidR="001362DF" w:rsidRPr="00D8573F" w:rsidRDefault="001362DF" w:rsidP="00C05252">
      <w:pPr>
        <w:numPr>
          <w:ilvl w:val="0"/>
          <w:numId w:val="18"/>
        </w:numPr>
        <w:jc w:val="both"/>
        <w:rPr>
          <w:lang w:val="sr-Latn-CS" w:eastAsia="sr-Latn-CS"/>
        </w:rPr>
      </w:pPr>
      <w:r w:rsidRPr="00D8573F">
        <w:rPr>
          <w:lang w:val="sr-Latn-CS" w:eastAsia="sr-Latn-CS"/>
        </w:rPr>
        <w:t>Uredba o GVE zagađujućih materija u površinskim i podzemnim vodama i sedimentu i rokovima za njihovo dostizanje („Službeni glasnik” RS br. 50/12).</w:t>
      </w:r>
    </w:p>
    <w:p w:rsidR="001362DF" w:rsidRPr="00D8573F" w:rsidRDefault="001362DF" w:rsidP="00C05252">
      <w:pPr>
        <w:numPr>
          <w:ilvl w:val="0"/>
          <w:numId w:val="18"/>
        </w:numPr>
        <w:jc w:val="both"/>
        <w:rPr>
          <w:lang w:val="sr-Latn-CS" w:eastAsia="sr-Latn-CS"/>
        </w:rPr>
      </w:pPr>
      <w:r w:rsidRPr="00D8573F">
        <w:rPr>
          <w:lang w:val="sr-Latn-CS" w:eastAsia="sr-Latn-CS"/>
        </w:rPr>
        <w:t>Uredba o graničnim vrednostima prioritetnih i prioritetnih hazardnih supstanci koje zagađuju površinske vode i rokovi za njihovo dostizanje („Službeni glasnik” RS br. 35/11).</w:t>
      </w:r>
    </w:p>
    <w:p w:rsidR="001362DF" w:rsidRPr="00D8573F" w:rsidRDefault="001362DF" w:rsidP="00C05252">
      <w:pPr>
        <w:numPr>
          <w:ilvl w:val="0"/>
          <w:numId w:val="18"/>
        </w:numPr>
        <w:jc w:val="both"/>
        <w:rPr>
          <w:lang w:val="sr-Latn-CS" w:eastAsia="sr-Latn-CS"/>
        </w:rPr>
      </w:pPr>
      <w:r w:rsidRPr="00D8573F">
        <w:rPr>
          <w:lang w:val="sr-Latn-CS" w:eastAsia="sr-Latn-CS"/>
        </w:rPr>
        <w:t>Uredba o klasifikaciji voda („Službeni glasnik” SRS br. 05/68).</w:t>
      </w:r>
    </w:p>
    <w:p w:rsidR="001362DF" w:rsidRPr="00346EE1" w:rsidRDefault="001362DF" w:rsidP="004C2B02">
      <w:pPr>
        <w:autoSpaceDE w:val="0"/>
        <w:autoSpaceDN w:val="0"/>
        <w:adjustRightInd w:val="0"/>
        <w:ind w:left="720"/>
        <w:jc w:val="both"/>
        <w:rPr>
          <w:lang w:val="sr-Latn-CS" w:eastAsia="sr-Latn-CS"/>
        </w:rPr>
      </w:pPr>
    </w:p>
    <w:sectPr w:rsidR="001362DF" w:rsidRPr="00346EE1" w:rsidSect="003560A6">
      <w:pgSz w:w="12240" w:h="15840"/>
      <w:pgMar w:top="720" w:right="900" w:bottom="144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A17FD" w:rsidRDefault="002A17FD">
      <w:r>
        <w:separator/>
      </w:r>
    </w:p>
  </w:endnote>
  <w:endnote w:type="continuationSeparator" w:id="0">
    <w:p w:rsidR="002A17FD" w:rsidRDefault="002A17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7E43" w:rsidRDefault="00CC7E43" w:rsidP="003B3A0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C7E43" w:rsidRDefault="00CC7E43" w:rsidP="00CC7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7E43" w:rsidRPr="00295A8D" w:rsidRDefault="00CC7E43" w:rsidP="00176219">
    <w:pPr>
      <w:pStyle w:val="Footer"/>
      <w:framePr w:wrap="around" w:vAnchor="text" w:hAnchor="page" w:x="11326" w:y="-31"/>
      <w:rPr>
        <w:rStyle w:val="PageNumber"/>
        <w:b/>
        <w:color w:val="1F3864"/>
        <w:sz w:val="22"/>
      </w:rPr>
    </w:pPr>
    <w:r w:rsidRPr="00295A8D">
      <w:rPr>
        <w:rStyle w:val="PageNumber"/>
        <w:b/>
        <w:color w:val="1F3864"/>
        <w:sz w:val="22"/>
      </w:rPr>
      <w:fldChar w:fldCharType="begin"/>
    </w:r>
    <w:r w:rsidRPr="00295A8D">
      <w:rPr>
        <w:rStyle w:val="PageNumber"/>
        <w:b/>
        <w:color w:val="1F3864"/>
        <w:sz w:val="22"/>
      </w:rPr>
      <w:instrText xml:space="preserve">PAGE  </w:instrText>
    </w:r>
    <w:r w:rsidRPr="00295A8D">
      <w:rPr>
        <w:rStyle w:val="PageNumber"/>
        <w:b/>
        <w:color w:val="1F3864"/>
        <w:sz w:val="22"/>
      </w:rPr>
      <w:fldChar w:fldCharType="separate"/>
    </w:r>
    <w:r w:rsidR="003B7F62">
      <w:rPr>
        <w:rStyle w:val="PageNumber"/>
        <w:b/>
        <w:noProof/>
        <w:color w:val="1F3864"/>
        <w:sz w:val="22"/>
      </w:rPr>
      <w:t>3</w:t>
    </w:r>
    <w:r w:rsidRPr="00295A8D">
      <w:rPr>
        <w:rStyle w:val="PageNumber"/>
        <w:b/>
        <w:color w:val="1F3864"/>
        <w:sz w:val="22"/>
      </w:rPr>
      <w:fldChar w:fldCharType="end"/>
    </w:r>
  </w:p>
  <w:p w:rsidR="00CC7E43" w:rsidRPr="00295A8D" w:rsidRDefault="005975A5" w:rsidP="004D5BB9">
    <w:pPr>
      <w:pStyle w:val="Footer"/>
      <w:ind w:right="360"/>
      <w:jc w:val="center"/>
      <w:rPr>
        <w:b/>
        <w:color w:val="1F3864"/>
        <w:sz w:val="22"/>
      </w:rPr>
    </w:pPr>
    <w:r w:rsidRPr="00295A8D">
      <w:rPr>
        <w:b/>
        <w:color w:val="1F3864"/>
        <w:sz w:val="22"/>
      </w:rPr>
      <w:t>Gorenje Tiki</w:t>
    </w:r>
    <w:r w:rsidR="0001546F" w:rsidRPr="00295A8D">
      <w:rPr>
        <w:b/>
        <w:color w:val="1F3864"/>
        <w:sz w:val="22"/>
      </w:rPr>
      <w:t xml:space="preserve"> d. o. 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A17FD" w:rsidRDefault="002A17FD">
      <w:r>
        <w:separator/>
      </w:r>
    </w:p>
  </w:footnote>
  <w:footnote w:type="continuationSeparator" w:id="0">
    <w:p w:rsidR="002A17FD" w:rsidRDefault="002A17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7E43" w:rsidRPr="00CC7E43" w:rsidRDefault="00CC7E43" w:rsidP="00CC7E43">
    <w:pPr>
      <w:pStyle w:val="Header"/>
      <w:jc w:val="center"/>
      <w:rPr>
        <w:b/>
        <w:color w:val="333399"/>
        <w:lang w:val="sr-Latn-CS"/>
      </w:rPr>
    </w:pPr>
    <w:r w:rsidRPr="00CC7E43">
      <w:rPr>
        <w:b/>
        <w:color w:val="333399"/>
        <w:lang w:val="sr-Latn-CS"/>
      </w:rPr>
      <w:t>Plan mera za zaštitu životne sredine posle prestanka rada i zatvaranja postrojenja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42734"/>
    <w:multiLevelType w:val="hybridMultilevel"/>
    <w:tmpl w:val="675A5FB8"/>
    <w:lvl w:ilvl="0" w:tplc="081A000F">
      <w:start w:val="8"/>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 w15:restartNumberingAfterBreak="0">
    <w:nsid w:val="090E0407"/>
    <w:multiLevelType w:val="hybridMultilevel"/>
    <w:tmpl w:val="15B28EDC"/>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 w15:restartNumberingAfterBreak="0">
    <w:nsid w:val="123350C4"/>
    <w:multiLevelType w:val="hybridMultilevel"/>
    <w:tmpl w:val="B664AF22"/>
    <w:lvl w:ilvl="0" w:tplc="21122BF0">
      <w:start w:val="21"/>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3" w15:restartNumberingAfterBreak="0">
    <w:nsid w:val="175849FA"/>
    <w:multiLevelType w:val="hybridMultilevel"/>
    <w:tmpl w:val="7A5EF2C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17FB3827"/>
    <w:multiLevelType w:val="hybridMultilevel"/>
    <w:tmpl w:val="D6DA01A6"/>
    <w:lvl w:ilvl="0" w:tplc="081A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5" w15:restartNumberingAfterBreak="0">
    <w:nsid w:val="18720EF4"/>
    <w:multiLevelType w:val="multilevel"/>
    <w:tmpl w:val="9D9E1F94"/>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EA30C53"/>
    <w:multiLevelType w:val="hybridMultilevel"/>
    <w:tmpl w:val="12849E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EBC56D3"/>
    <w:multiLevelType w:val="hybridMultilevel"/>
    <w:tmpl w:val="D98C572E"/>
    <w:lvl w:ilvl="0" w:tplc="21122BF0">
      <w:start w:val="21"/>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8" w15:restartNumberingAfterBreak="0">
    <w:nsid w:val="207F5B65"/>
    <w:multiLevelType w:val="hybridMultilevel"/>
    <w:tmpl w:val="8F52B02E"/>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9" w15:restartNumberingAfterBreak="0">
    <w:nsid w:val="2163016C"/>
    <w:multiLevelType w:val="hybridMultilevel"/>
    <w:tmpl w:val="21507894"/>
    <w:lvl w:ilvl="0" w:tplc="452C25E4">
      <w:start w:val="1"/>
      <w:numFmt w:val="decimal"/>
      <w:lvlText w:val="%1."/>
      <w:lvlJc w:val="left"/>
      <w:pPr>
        <w:ind w:left="1080" w:hanging="360"/>
      </w:pPr>
      <w:rPr>
        <w:rFonts w:hint="default"/>
      </w:rPr>
    </w:lvl>
    <w:lvl w:ilvl="1" w:tplc="081A0019" w:tentative="1">
      <w:start w:val="1"/>
      <w:numFmt w:val="lowerLetter"/>
      <w:lvlText w:val="%2."/>
      <w:lvlJc w:val="left"/>
      <w:pPr>
        <w:ind w:left="1800" w:hanging="360"/>
      </w:pPr>
    </w:lvl>
    <w:lvl w:ilvl="2" w:tplc="081A001B" w:tentative="1">
      <w:start w:val="1"/>
      <w:numFmt w:val="lowerRoman"/>
      <w:lvlText w:val="%3."/>
      <w:lvlJc w:val="right"/>
      <w:pPr>
        <w:ind w:left="2520" w:hanging="180"/>
      </w:pPr>
    </w:lvl>
    <w:lvl w:ilvl="3" w:tplc="081A000F" w:tentative="1">
      <w:start w:val="1"/>
      <w:numFmt w:val="decimal"/>
      <w:lvlText w:val="%4."/>
      <w:lvlJc w:val="left"/>
      <w:pPr>
        <w:ind w:left="3240" w:hanging="360"/>
      </w:pPr>
    </w:lvl>
    <w:lvl w:ilvl="4" w:tplc="081A0019" w:tentative="1">
      <w:start w:val="1"/>
      <w:numFmt w:val="lowerLetter"/>
      <w:lvlText w:val="%5."/>
      <w:lvlJc w:val="left"/>
      <w:pPr>
        <w:ind w:left="3960" w:hanging="360"/>
      </w:pPr>
    </w:lvl>
    <w:lvl w:ilvl="5" w:tplc="081A001B" w:tentative="1">
      <w:start w:val="1"/>
      <w:numFmt w:val="lowerRoman"/>
      <w:lvlText w:val="%6."/>
      <w:lvlJc w:val="right"/>
      <w:pPr>
        <w:ind w:left="4680" w:hanging="180"/>
      </w:pPr>
    </w:lvl>
    <w:lvl w:ilvl="6" w:tplc="081A000F" w:tentative="1">
      <w:start w:val="1"/>
      <w:numFmt w:val="decimal"/>
      <w:lvlText w:val="%7."/>
      <w:lvlJc w:val="left"/>
      <w:pPr>
        <w:ind w:left="5400" w:hanging="360"/>
      </w:pPr>
    </w:lvl>
    <w:lvl w:ilvl="7" w:tplc="081A0019" w:tentative="1">
      <w:start w:val="1"/>
      <w:numFmt w:val="lowerLetter"/>
      <w:lvlText w:val="%8."/>
      <w:lvlJc w:val="left"/>
      <w:pPr>
        <w:ind w:left="6120" w:hanging="360"/>
      </w:pPr>
    </w:lvl>
    <w:lvl w:ilvl="8" w:tplc="081A001B" w:tentative="1">
      <w:start w:val="1"/>
      <w:numFmt w:val="lowerRoman"/>
      <w:lvlText w:val="%9."/>
      <w:lvlJc w:val="right"/>
      <w:pPr>
        <w:ind w:left="6840" w:hanging="180"/>
      </w:pPr>
    </w:lvl>
  </w:abstractNum>
  <w:abstractNum w:abstractNumId="10" w15:restartNumberingAfterBreak="0">
    <w:nsid w:val="2ABF17A6"/>
    <w:multiLevelType w:val="multilevel"/>
    <w:tmpl w:val="967EDB12"/>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30B01C59"/>
    <w:multiLevelType w:val="multilevel"/>
    <w:tmpl w:val="967EDB12"/>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35F70E6E"/>
    <w:multiLevelType w:val="multilevel"/>
    <w:tmpl w:val="160AD642"/>
    <w:lvl w:ilvl="0">
      <w:start w:val="5"/>
      <w:numFmt w:val="decimal"/>
      <w:lvlText w:val="%1."/>
      <w:lvlJc w:val="left"/>
      <w:pPr>
        <w:ind w:left="450" w:hanging="450"/>
      </w:pPr>
      <w:rPr>
        <w:rFonts w:hint="default"/>
      </w:rPr>
    </w:lvl>
    <w:lvl w:ilvl="1">
      <w:start w:val="1"/>
      <w:numFmt w:val="decimal"/>
      <w:lvlText w:val="%1.%2."/>
      <w:lvlJc w:val="left"/>
      <w:pPr>
        <w:ind w:left="2007" w:hanging="720"/>
      </w:pPr>
      <w:rPr>
        <w:rFonts w:hint="default"/>
        <w:b/>
        <w:sz w:val="24"/>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522" w:hanging="180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456" w:hanging="2160"/>
      </w:pPr>
      <w:rPr>
        <w:rFonts w:hint="default"/>
      </w:rPr>
    </w:lvl>
  </w:abstractNum>
  <w:abstractNum w:abstractNumId="13" w15:restartNumberingAfterBreak="0">
    <w:nsid w:val="38E30D52"/>
    <w:multiLevelType w:val="hybridMultilevel"/>
    <w:tmpl w:val="5518F24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4" w15:restartNumberingAfterBreak="0">
    <w:nsid w:val="39192142"/>
    <w:multiLevelType w:val="hybridMultilevel"/>
    <w:tmpl w:val="2BE8B5FC"/>
    <w:lvl w:ilvl="0" w:tplc="081A000F">
      <w:start w:val="1"/>
      <w:numFmt w:val="decimal"/>
      <w:lvlText w:val="%1."/>
      <w:lvlJc w:val="left"/>
      <w:pPr>
        <w:ind w:left="1440" w:hanging="360"/>
      </w:p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15" w15:restartNumberingAfterBreak="0">
    <w:nsid w:val="3AA80A67"/>
    <w:multiLevelType w:val="multilevel"/>
    <w:tmpl w:val="967EDB12"/>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16" w15:restartNumberingAfterBreak="0">
    <w:nsid w:val="3C990C6C"/>
    <w:multiLevelType w:val="hybridMultilevel"/>
    <w:tmpl w:val="CBAC05D6"/>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7" w15:restartNumberingAfterBreak="0">
    <w:nsid w:val="40A9610C"/>
    <w:multiLevelType w:val="multilevel"/>
    <w:tmpl w:val="7A4ADFD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sz w:val="28"/>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8" w15:restartNumberingAfterBreak="0">
    <w:nsid w:val="495E65DC"/>
    <w:multiLevelType w:val="hybridMultilevel"/>
    <w:tmpl w:val="8C4A9A40"/>
    <w:lvl w:ilvl="0" w:tplc="4C2A773A">
      <w:start w:val="1"/>
      <w:numFmt w:val="decimal"/>
      <w:lvlText w:val="%1."/>
      <w:lvlJc w:val="left"/>
      <w:pPr>
        <w:ind w:left="927" w:hanging="360"/>
      </w:pPr>
      <w:rPr>
        <w:rFonts w:hint="default"/>
      </w:rPr>
    </w:lvl>
    <w:lvl w:ilvl="1" w:tplc="081A0019">
      <w:start w:val="1"/>
      <w:numFmt w:val="lowerLetter"/>
      <w:lvlText w:val="%2."/>
      <w:lvlJc w:val="left"/>
      <w:pPr>
        <w:ind w:left="1647" w:hanging="360"/>
      </w:pPr>
    </w:lvl>
    <w:lvl w:ilvl="2" w:tplc="081A001B" w:tentative="1">
      <w:start w:val="1"/>
      <w:numFmt w:val="lowerRoman"/>
      <w:lvlText w:val="%3."/>
      <w:lvlJc w:val="right"/>
      <w:pPr>
        <w:ind w:left="2367" w:hanging="180"/>
      </w:pPr>
    </w:lvl>
    <w:lvl w:ilvl="3" w:tplc="081A000F" w:tentative="1">
      <w:start w:val="1"/>
      <w:numFmt w:val="decimal"/>
      <w:lvlText w:val="%4."/>
      <w:lvlJc w:val="left"/>
      <w:pPr>
        <w:ind w:left="3087" w:hanging="360"/>
      </w:pPr>
    </w:lvl>
    <w:lvl w:ilvl="4" w:tplc="081A0019" w:tentative="1">
      <w:start w:val="1"/>
      <w:numFmt w:val="lowerLetter"/>
      <w:lvlText w:val="%5."/>
      <w:lvlJc w:val="left"/>
      <w:pPr>
        <w:ind w:left="3807" w:hanging="360"/>
      </w:pPr>
    </w:lvl>
    <w:lvl w:ilvl="5" w:tplc="081A001B" w:tentative="1">
      <w:start w:val="1"/>
      <w:numFmt w:val="lowerRoman"/>
      <w:lvlText w:val="%6."/>
      <w:lvlJc w:val="right"/>
      <w:pPr>
        <w:ind w:left="4527" w:hanging="180"/>
      </w:pPr>
    </w:lvl>
    <w:lvl w:ilvl="6" w:tplc="081A000F" w:tentative="1">
      <w:start w:val="1"/>
      <w:numFmt w:val="decimal"/>
      <w:lvlText w:val="%7."/>
      <w:lvlJc w:val="left"/>
      <w:pPr>
        <w:ind w:left="5247" w:hanging="360"/>
      </w:pPr>
    </w:lvl>
    <w:lvl w:ilvl="7" w:tplc="081A0019" w:tentative="1">
      <w:start w:val="1"/>
      <w:numFmt w:val="lowerLetter"/>
      <w:lvlText w:val="%8."/>
      <w:lvlJc w:val="left"/>
      <w:pPr>
        <w:ind w:left="5967" w:hanging="360"/>
      </w:pPr>
    </w:lvl>
    <w:lvl w:ilvl="8" w:tplc="081A001B" w:tentative="1">
      <w:start w:val="1"/>
      <w:numFmt w:val="lowerRoman"/>
      <w:lvlText w:val="%9."/>
      <w:lvlJc w:val="right"/>
      <w:pPr>
        <w:ind w:left="6687" w:hanging="180"/>
      </w:pPr>
    </w:lvl>
  </w:abstractNum>
  <w:abstractNum w:abstractNumId="19" w15:restartNumberingAfterBreak="0">
    <w:nsid w:val="54005504"/>
    <w:multiLevelType w:val="hybridMultilevel"/>
    <w:tmpl w:val="6A88445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55E90B2B"/>
    <w:multiLevelType w:val="hybridMultilevel"/>
    <w:tmpl w:val="2D9C251E"/>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A6B0E5F"/>
    <w:multiLevelType w:val="hybridMultilevel"/>
    <w:tmpl w:val="F5CC1830"/>
    <w:lvl w:ilvl="0" w:tplc="21122BF0">
      <w:start w:val="21"/>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2" w15:restartNumberingAfterBreak="0">
    <w:nsid w:val="62287026"/>
    <w:multiLevelType w:val="hybridMultilevel"/>
    <w:tmpl w:val="4BE85C66"/>
    <w:lvl w:ilvl="0" w:tplc="21122BF0">
      <w:start w:val="21"/>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3" w15:restartNumberingAfterBreak="0">
    <w:nsid w:val="69972626"/>
    <w:multiLevelType w:val="multilevel"/>
    <w:tmpl w:val="1A0EFC0C"/>
    <w:lvl w:ilvl="0">
      <w:start w:val="5"/>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6AA10106"/>
    <w:multiLevelType w:val="multilevel"/>
    <w:tmpl w:val="821028AE"/>
    <w:lvl w:ilvl="0">
      <w:start w:val="1"/>
      <w:numFmt w:val="decimal"/>
      <w:lvlText w:val="%1."/>
      <w:lvlJc w:val="left"/>
      <w:pPr>
        <w:tabs>
          <w:tab w:val="num" w:pos="720"/>
        </w:tabs>
        <w:ind w:left="720" w:hanging="360"/>
      </w:pPr>
      <w:rPr>
        <w:rFonts w:hint="default"/>
        <w:b/>
        <w:sz w:val="32"/>
        <w:szCs w:val="3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6AD40619"/>
    <w:multiLevelType w:val="hybridMultilevel"/>
    <w:tmpl w:val="3E9C72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130745"/>
    <w:multiLevelType w:val="multilevel"/>
    <w:tmpl w:val="2E70DAE6"/>
    <w:lvl w:ilvl="0">
      <w:start w:val="5"/>
      <w:numFmt w:val="decimal"/>
      <w:lvlText w:val="%1."/>
      <w:lvlJc w:val="left"/>
      <w:pPr>
        <w:ind w:left="360" w:hanging="360"/>
      </w:pPr>
      <w:rPr>
        <w:rFonts w:hint="default"/>
      </w:rPr>
    </w:lvl>
    <w:lvl w:ilvl="1">
      <w:start w:val="4"/>
      <w:numFmt w:val="decimal"/>
      <w:lvlText w:val="%1.%2."/>
      <w:lvlJc w:val="left"/>
      <w:pPr>
        <w:ind w:left="1080" w:hanging="360"/>
      </w:pPr>
      <w:rPr>
        <w:rFonts w:hint="default"/>
        <w:sz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7" w15:restartNumberingAfterBreak="0">
    <w:nsid w:val="7DFF7CA8"/>
    <w:multiLevelType w:val="hybridMultilevel"/>
    <w:tmpl w:val="F4841AFA"/>
    <w:lvl w:ilvl="0" w:tplc="21122BF0">
      <w:start w:val="5"/>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num w:numId="1">
    <w:abstractNumId w:val="15"/>
  </w:num>
  <w:num w:numId="2">
    <w:abstractNumId w:val="24"/>
  </w:num>
  <w:num w:numId="3">
    <w:abstractNumId w:val="20"/>
  </w:num>
  <w:num w:numId="4">
    <w:abstractNumId w:val="6"/>
  </w:num>
  <w:num w:numId="5">
    <w:abstractNumId w:val="25"/>
  </w:num>
  <w:num w:numId="6">
    <w:abstractNumId w:val="19"/>
  </w:num>
  <w:num w:numId="7">
    <w:abstractNumId w:val="3"/>
  </w:num>
  <w:num w:numId="8">
    <w:abstractNumId w:val="7"/>
  </w:num>
  <w:num w:numId="9">
    <w:abstractNumId w:val="8"/>
  </w:num>
  <w:num w:numId="10">
    <w:abstractNumId w:val="17"/>
  </w:num>
  <w:num w:numId="11">
    <w:abstractNumId w:val="14"/>
  </w:num>
  <w:num w:numId="12">
    <w:abstractNumId w:val="4"/>
  </w:num>
  <w:num w:numId="13">
    <w:abstractNumId w:val="11"/>
  </w:num>
  <w:num w:numId="14">
    <w:abstractNumId w:val="10"/>
  </w:num>
  <w:num w:numId="15">
    <w:abstractNumId w:val="26"/>
  </w:num>
  <w:num w:numId="16">
    <w:abstractNumId w:val="16"/>
  </w:num>
  <w:num w:numId="17">
    <w:abstractNumId w:val="9"/>
  </w:num>
  <w:num w:numId="18">
    <w:abstractNumId w:val="13"/>
  </w:num>
  <w:num w:numId="19">
    <w:abstractNumId w:val="23"/>
  </w:num>
  <w:num w:numId="20">
    <w:abstractNumId w:val="18"/>
  </w:num>
  <w:num w:numId="21">
    <w:abstractNumId w:val="21"/>
  </w:num>
  <w:num w:numId="22">
    <w:abstractNumId w:val="22"/>
  </w:num>
  <w:num w:numId="23">
    <w:abstractNumId w:val="2"/>
  </w:num>
  <w:num w:numId="24">
    <w:abstractNumId w:val="12"/>
  </w:num>
  <w:num w:numId="25">
    <w:abstractNumId w:val="27"/>
  </w:num>
  <w:num w:numId="26">
    <w:abstractNumId w:val="5"/>
  </w:num>
  <w:num w:numId="27">
    <w:abstractNumId w:val="0"/>
  </w:num>
  <w:num w:numId="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5567E"/>
    <w:rsid w:val="000043B6"/>
    <w:rsid w:val="00006EA3"/>
    <w:rsid w:val="0001546F"/>
    <w:rsid w:val="00044350"/>
    <w:rsid w:val="00055435"/>
    <w:rsid w:val="00061663"/>
    <w:rsid w:val="000641B3"/>
    <w:rsid w:val="00084EDF"/>
    <w:rsid w:val="00085797"/>
    <w:rsid w:val="000A02AC"/>
    <w:rsid w:val="000D65BA"/>
    <w:rsid w:val="000F2FCE"/>
    <w:rsid w:val="000F7F64"/>
    <w:rsid w:val="001024DF"/>
    <w:rsid w:val="00124144"/>
    <w:rsid w:val="001362DF"/>
    <w:rsid w:val="0015567E"/>
    <w:rsid w:val="00156A78"/>
    <w:rsid w:val="00176219"/>
    <w:rsid w:val="00184D36"/>
    <w:rsid w:val="001C177E"/>
    <w:rsid w:val="001C5166"/>
    <w:rsid w:val="001E3CBF"/>
    <w:rsid w:val="001F547D"/>
    <w:rsid w:val="00212228"/>
    <w:rsid w:val="00220CE2"/>
    <w:rsid w:val="002254AA"/>
    <w:rsid w:val="00241306"/>
    <w:rsid w:val="00241907"/>
    <w:rsid w:val="0025323B"/>
    <w:rsid w:val="00273609"/>
    <w:rsid w:val="00276A15"/>
    <w:rsid w:val="00295A8D"/>
    <w:rsid w:val="002A17FD"/>
    <w:rsid w:val="002B2354"/>
    <w:rsid w:val="002C47BF"/>
    <w:rsid w:val="002C5E36"/>
    <w:rsid w:val="002C7720"/>
    <w:rsid w:val="002E3C76"/>
    <w:rsid w:val="002F4719"/>
    <w:rsid w:val="002F7B4D"/>
    <w:rsid w:val="00311D92"/>
    <w:rsid w:val="00335EAE"/>
    <w:rsid w:val="00346EE1"/>
    <w:rsid w:val="003560A6"/>
    <w:rsid w:val="00356C34"/>
    <w:rsid w:val="00362198"/>
    <w:rsid w:val="003B3A0C"/>
    <w:rsid w:val="003B4E36"/>
    <w:rsid w:val="003B5255"/>
    <w:rsid w:val="003B68D6"/>
    <w:rsid w:val="003B7DA3"/>
    <w:rsid w:val="003B7F62"/>
    <w:rsid w:val="003D01AE"/>
    <w:rsid w:val="003D4C85"/>
    <w:rsid w:val="00400B9D"/>
    <w:rsid w:val="00403C75"/>
    <w:rsid w:val="00413CFC"/>
    <w:rsid w:val="00413E9B"/>
    <w:rsid w:val="00422F5D"/>
    <w:rsid w:val="0043626E"/>
    <w:rsid w:val="00457C1D"/>
    <w:rsid w:val="00465748"/>
    <w:rsid w:val="00487FBB"/>
    <w:rsid w:val="00497757"/>
    <w:rsid w:val="00497C09"/>
    <w:rsid w:val="004A0587"/>
    <w:rsid w:val="004A1AFC"/>
    <w:rsid w:val="004A41FF"/>
    <w:rsid w:val="004B1DCD"/>
    <w:rsid w:val="004B56BB"/>
    <w:rsid w:val="004B6C1B"/>
    <w:rsid w:val="004C124F"/>
    <w:rsid w:val="004C2B02"/>
    <w:rsid w:val="004C7B12"/>
    <w:rsid w:val="004D5BB9"/>
    <w:rsid w:val="004E34C5"/>
    <w:rsid w:val="004F4F7B"/>
    <w:rsid w:val="00511D01"/>
    <w:rsid w:val="005434CF"/>
    <w:rsid w:val="0055293F"/>
    <w:rsid w:val="005608AD"/>
    <w:rsid w:val="00561C6A"/>
    <w:rsid w:val="00574CE3"/>
    <w:rsid w:val="00592EC6"/>
    <w:rsid w:val="00596220"/>
    <w:rsid w:val="005975A5"/>
    <w:rsid w:val="005A4438"/>
    <w:rsid w:val="005D67C9"/>
    <w:rsid w:val="005F0237"/>
    <w:rsid w:val="005F448F"/>
    <w:rsid w:val="005F70C6"/>
    <w:rsid w:val="006038F8"/>
    <w:rsid w:val="00640EEF"/>
    <w:rsid w:val="006468EC"/>
    <w:rsid w:val="00654E79"/>
    <w:rsid w:val="00664060"/>
    <w:rsid w:val="00676F64"/>
    <w:rsid w:val="00683E7B"/>
    <w:rsid w:val="00685515"/>
    <w:rsid w:val="006B2D62"/>
    <w:rsid w:val="006D164C"/>
    <w:rsid w:val="006D4E50"/>
    <w:rsid w:val="006D5DB9"/>
    <w:rsid w:val="0071366F"/>
    <w:rsid w:val="007153B6"/>
    <w:rsid w:val="0073012D"/>
    <w:rsid w:val="0073310B"/>
    <w:rsid w:val="00762643"/>
    <w:rsid w:val="00772C8E"/>
    <w:rsid w:val="00774202"/>
    <w:rsid w:val="007811F9"/>
    <w:rsid w:val="00784E80"/>
    <w:rsid w:val="00791729"/>
    <w:rsid w:val="00791A3B"/>
    <w:rsid w:val="00795C09"/>
    <w:rsid w:val="007B1FB3"/>
    <w:rsid w:val="007C4190"/>
    <w:rsid w:val="007D13FE"/>
    <w:rsid w:val="007E2DA9"/>
    <w:rsid w:val="007E4C38"/>
    <w:rsid w:val="008220A5"/>
    <w:rsid w:val="00857823"/>
    <w:rsid w:val="00866C96"/>
    <w:rsid w:val="008675AB"/>
    <w:rsid w:val="0087292B"/>
    <w:rsid w:val="00873106"/>
    <w:rsid w:val="00880E0B"/>
    <w:rsid w:val="008A0BCD"/>
    <w:rsid w:val="008A619C"/>
    <w:rsid w:val="008C0A0E"/>
    <w:rsid w:val="008E7D34"/>
    <w:rsid w:val="00900FFF"/>
    <w:rsid w:val="0090503D"/>
    <w:rsid w:val="009078C8"/>
    <w:rsid w:val="00931E35"/>
    <w:rsid w:val="009357CF"/>
    <w:rsid w:val="00937B8A"/>
    <w:rsid w:val="00942F16"/>
    <w:rsid w:val="00956E21"/>
    <w:rsid w:val="00965BC3"/>
    <w:rsid w:val="00971E8F"/>
    <w:rsid w:val="009A5D9A"/>
    <w:rsid w:val="009C148A"/>
    <w:rsid w:val="009D524D"/>
    <w:rsid w:val="009E3E9A"/>
    <w:rsid w:val="00A27092"/>
    <w:rsid w:val="00A775B5"/>
    <w:rsid w:val="00A778C4"/>
    <w:rsid w:val="00A86D2C"/>
    <w:rsid w:val="00A93350"/>
    <w:rsid w:val="00A97F85"/>
    <w:rsid w:val="00AA35F7"/>
    <w:rsid w:val="00AB0D44"/>
    <w:rsid w:val="00AC46C3"/>
    <w:rsid w:val="00AF7C25"/>
    <w:rsid w:val="00B81FCA"/>
    <w:rsid w:val="00BC1CB3"/>
    <w:rsid w:val="00BE0AB6"/>
    <w:rsid w:val="00BE74F9"/>
    <w:rsid w:val="00C01B56"/>
    <w:rsid w:val="00C05252"/>
    <w:rsid w:val="00C365BD"/>
    <w:rsid w:val="00C428DE"/>
    <w:rsid w:val="00C468EE"/>
    <w:rsid w:val="00C519D1"/>
    <w:rsid w:val="00C57FB9"/>
    <w:rsid w:val="00C6313D"/>
    <w:rsid w:val="00C751E7"/>
    <w:rsid w:val="00C858CF"/>
    <w:rsid w:val="00CC013C"/>
    <w:rsid w:val="00CC43A1"/>
    <w:rsid w:val="00CC7E43"/>
    <w:rsid w:val="00CF2D17"/>
    <w:rsid w:val="00D20C34"/>
    <w:rsid w:val="00D23242"/>
    <w:rsid w:val="00D50E64"/>
    <w:rsid w:val="00D57653"/>
    <w:rsid w:val="00D61D15"/>
    <w:rsid w:val="00D62E6B"/>
    <w:rsid w:val="00D8573F"/>
    <w:rsid w:val="00D86036"/>
    <w:rsid w:val="00D91F8F"/>
    <w:rsid w:val="00DC40BE"/>
    <w:rsid w:val="00DC69CA"/>
    <w:rsid w:val="00E42EC1"/>
    <w:rsid w:val="00E56118"/>
    <w:rsid w:val="00E6621B"/>
    <w:rsid w:val="00E807DA"/>
    <w:rsid w:val="00E921BD"/>
    <w:rsid w:val="00EC1476"/>
    <w:rsid w:val="00ED2A72"/>
    <w:rsid w:val="00ED63B3"/>
    <w:rsid w:val="00EE1713"/>
    <w:rsid w:val="00EE3421"/>
    <w:rsid w:val="00EF059E"/>
    <w:rsid w:val="00EF7F97"/>
    <w:rsid w:val="00F30CA2"/>
    <w:rsid w:val="00F43D2F"/>
    <w:rsid w:val="00F4702B"/>
    <w:rsid w:val="00F5704E"/>
    <w:rsid w:val="00F66827"/>
    <w:rsid w:val="00F86AC6"/>
    <w:rsid w:val="00FB620C"/>
    <w:rsid w:val="00FD6A3E"/>
    <w:rsid w:val="00FE1997"/>
    <w:rsid w:val="00FF3ED9"/>
    <w:rsid w:val="00FF50A2"/>
  </w:rsids>
  <m:mathPr>
    <m:mathFont m:val="Cambria Math"/>
    <m:brkBin m:val="before"/>
    <m:brkBinSub m:val="--"/>
    <m:smallFrac m:val="0"/>
    <m:dispDef/>
    <m:lMargin m:val="0"/>
    <m:rMargin m:val="0"/>
    <m:defJc m:val="centerGroup"/>
    <m:wrapIndent m:val="1440"/>
    <m:intLim m:val="subSup"/>
    <m:naryLim m:val="undOvr"/>
  </m:mathPr>
  <w:themeFontLang w:val="sr-Latn-C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E060CEF"/>
  <w15:chartTrackingRefBased/>
  <w15:docId w15:val="{86F248F9-0B8A-428C-865A-9BFCAC5F3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sz w:val="24"/>
      <w:szCs w:val="24"/>
      <w:lang w:val="sr-Latn-B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CC7E43"/>
    <w:pPr>
      <w:tabs>
        <w:tab w:val="center" w:pos="4320"/>
        <w:tab w:val="right" w:pos="8640"/>
      </w:tabs>
    </w:pPr>
  </w:style>
  <w:style w:type="character" w:styleId="PageNumber">
    <w:name w:val="page number"/>
    <w:basedOn w:val="DefaultParagraphFont"/>
    <w:rsid w:val="00CC7E43"/>
  </w:style>
  <w:style w:type="paragraph" w:styleId="Header">
    <w:name w:val="header"/>
    <w:basedOn w:val="Normal"/>
    <w:rsid w:val="00CC7E43"/>
    <w:pPr>
      <w:tabs>
        <w:tab w:val="center" w:pos="4320"/>
        <w:tab w:val="right" w:pos="8640"/>
      </w:tabs>
    </w:pPr>
  </w:style>
  <w:style w:type="table" w:styleId="TableGrid">
    <w:name w:val="Table Grid"/>
    <w:basedOn w:val="TableNormal"/>
    <w:rsid w:val="00866C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TotalTime>
  <Pages>15</Pages>
  <Words>4046</Words>
  <Characters>23068</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lpstr>
    </vt:vector>
  </TitlesOfParts>
  <Company>Gorenje Tiki</Company>
  <LinksUpToDate>false</LinksUpToDate>
  <CharactersWithSpaces>27060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pante_an</dc:creator>
  <cp:keywords/>
  <cp:lastModifiedBy>Pantelić Ana</cp:lastModifiedBy>
  <cp:revision>5</cp:revision>
  <dcterms:created xsi:type="dcterms:W3CDTF">2018-02-01T09:32:00Z</dcterms:created>
  <dcterms:modified xsi:type="dcterms:W3CDTF">2019-05-28T10:32:00Z</dcterms:modified>
</cp:coreProperties>
</file>